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40" w:rsidRDefault="004A7740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>к письму от «___</w:t>
      </w:r>
      <w:r w:rsidR="005156EC">
        <w:rPr>
          <w:rFonts w:ascii="Times New Roman" w:eastAsia="Times New Roman" w:hAnsi="Times New Roman" w:cs="Times New Roman"/>
          <w:i/>
          <w:sz w:val="24"/>
          <w:szCs w:val="24"/>
        </w:rPr>
        <w:t>»___________2020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 № ____</w:t>
      </w:r>
    </w:p>
    <w:p w:rsidR="00F27C2A" w:rsidRDefault="00F27C2A" w:rsidP="00F27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E866D5" w:rsidRDefault="00F27C2A" w:rsidP="004A774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ОГИБДД МО МВД России «Заречный» о состоянии детского дорожно-транспортного травматизма на территории оперативного обслуживания </w:t>
      </w:r>
      <w:r w:rsidR="004A7740">
        <w:rPr>
          <w:rFonts w:ascii="Times New Roman" w:hAnsi="Times New Roman"/>
          <w:b/>
          <w:sz w:val="28"/>
          <w:szCs w:val="28"/>
        </w:rPr>
        <w:t xml:space="preserve"> </w:t>
      </w:r>
      <w:r w:rsidRPr="00600EC9">
        <w:rPr>
          <w:rFonts w:ascii="Times New Roman" w:hAnsi="Times New Roman"/>
          <w:b/>
          <w:sz w:val="28"/>
          <w:szCs w:val="28"/>
        </w:rPr>
        <w:t>ОГИБД</w:t>
      </w:r>
      <w:r w:rsidR="00F57C00">
        <w:rPr>
          <w:rFonts w:ascii="Times New Roman" w:hAnsi="Times New Roman"/>
          <w:b/>
          <w:sz w:val="28"/>
          <w:szCs w:val="28"/>
        </w:rPr>
        <w:t xml:space="preserve">Д МО МВД </w:t>
      </w:r>
      <w:r w:rsidR="00E866D5">
        <w:rPr>
          <w:rFonts w:ascii="Times New Roman" w:hAnsi="Times New Roman"/>
          <w:b/>
          <w:sz w:val="28"/>
          <w:szCs w:val="28"/>
        </w:rPr>
        <w:t>России «Заречный»</w:t>
      </w:r>
    </w:p>
    <w:p w:rsidR="005156EC" w:rsidRDefault="00E866D5" w:rsidP="005156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за  </w:t>
      </w:r>
      <w:r w:rsidR="004A7740">
        <w:rPr>
          <w:rFonts w:ascii="Times New Roman" w:hAnsi="Times New Roman"/>
          <w:b/>
          <w:sz w:val="28"/>
          <w:szCs w:val="28"/>
        </w:rPr>
        <w:t xml:space="preserve">январь 2020 </w:t>
      </w:r>
      <w:r w:rsidR="00F27C2A" w:rsidRPr="00600EC9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156EC" w:rsidRPr="005156EC" w:rsidRDefault="005156EC" w:rsidP="005156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56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на территории Свердловской области за</w:t>
      </w:r>
      <w:r w:rsidR="004A77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12</w:t>
      </w:r>
      <w:r w:rsidRPr="005156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месяцев 2019 года</w:t>
      </w:r>
    </w:p>
    <w:p w:rsidR="0071126E" w:rsidRDefault="0071126E" w:rsidP="00D70B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740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обслуживания ОГИБДД МО МВД России «Заречный» за январь 2020 года  ДТП с участием несовершеннолетних в возрасте до 16 лет не зарегистрировано (АППГ – 0). С участие подростков в возрасте от 16 до 18 лет ДТП не зарегистрировано (АППГ – 0).</w:t>
      </w:r>
    </w:p>
    <w:p w:rsidR="004A7740" w:rsidRPr="004A7740" w:rsidRDefault="004A7740" w:rsidP="004A77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740" w:rsidRPr="004A7740" w:rsidRDefault="00821CA0" w:rsidP="004A7740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0;margin-top:16.8pt;width:234.7pt;height:138.25pt;z-index:-251656704;visibility:visible;mso-position-horizontal:left;mso-position-horizontal-relative:margin" wrapcoords="207 587 207 20778 21255 20778 21255 587 207 587">
            <v:imagedata r:id="rId8" o:title=""/>
            <w10:wrap type="tight" anchorx="margin"/>
          </v:shape>
          <o:OLEObject Type="Embed" ProgID="Excel.Sheet.8" ShapeID="Диаграмма 1" DrawAspect="Content" ObjectID="_1642488630" r:id="rId9">
            <o:FieldCodes>\s</o:FieldCodes>
          </o:OLEObject>
        </w:pict>
      </w:r>
      <w:r w:rsidR="004A7740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Свердловской области за 12 месяцев 2019 г. отмечается рост двух основных показателей аварийности с участием детей – дорожно-транспортных происшествий</w:t>
      </w:r>
      <w:r w:rsidR="004A7740" w:rsidRPr="004A77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4A7740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10,7 % (374) и числа раненых на 11,3% (405), вместе с тем количество погибших несовершеннолетних участников дорожного движения снизилось на 43,8 % (9).</w:t>
      </w:r>
    </w:p>
    <w:p w:rsidR="004A7740" w:rsidRPr="004A7740" w:rsidRDefault="004A7740" w:rsidP="004A7740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Так, 03.01.2019 в 20.50 на 48 км автодороги «с.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Николо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-Павловское -                        с. Петрокаменское - г. Алапаевск» Нижнетагильского района,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Фрейт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02.03.2019 в 18:45 на 15 км 29 м автодороги «Нижний Тагил – Нижняя Салда» Нижнетагильского района, водитель, а/м «Ниссан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Кашкай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 дороги, предназначенную для встречного движения, где произошло столкновение с автомашиной «Ниссан-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Тиана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ДТП погибли 3 человека, в том числе 1 несовершеннолетний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пассажир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«Ниссан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Кашкай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16.05.2019г. в 10:40 на 239 км 450м автодороги «Пермь – Екатеринбург» Нижнесергинского района, в месте производства дорожных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«КамАЗ», мужчина 1962 г. р., не обеспечил постоянный контроль за движением транспортного средства,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стоящий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«УАЗ Патриот». В результате ДТП водитель и два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пассажира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«КамАЗ»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18.05.2019 в 15:00 в поле, рядом с лесным массивом, в 1 км от 14 км автодороги "Подъезд к г. Нижние Серги" Нижнесергинского района, несовершеннолетний водитель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квадроцикла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«ATV 500H», мальчик 12-и лет, не обеспечил постоянный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движением, допустил опрокидывание транспортного средства на себя. В результате ДТП получил телесные повреждения и скончался до приезда бригады скорой медицинской помощи.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Квадроцикл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19.05.2019 в 20:35 по адресу: с. Коптелово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Алапаевского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р-на пер. Пушкина, д. 7, водитель мужчина 1982 г.р.,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управляя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«ВАЗ-21053» в состоянии опьянения, не выбрал скорость,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 от полученных травм скончались на месте ДТП, 1 пассажир получил травмы, доставлен в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Алапаевскую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отдельно; </w:t>
      </w:r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11.06.2019 в 19.00 в г. Березовский водитель, женщина 1977 г.р.,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управляя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«Рено-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Дастер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», допустила наезд на пешехода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помощи;</w:t>
      </w:r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136775" cy="617220"/>
            <wp:effectExtent l="0" t="0" r="0" b="0"/>
            <wp:wrapTight wrapText="bothSides">
              <wp:wrapPolygon edited="0">
                <wp:start x="0" y="0"/>
                <wp:lineTo x="0" y="20667"/>
                <wp:lineTo x="21375" y="20667"/>
                <wp:lineTo x="21375" y="0"/>
                <wp:lineTo x="0" y="0"/>
              </wp:wrapPolygon>
            </wp:wrapTight>
            <wp:docPr id="4" name="Рисунок 4" descr="C:\Кравченко\Анализ ДДТТ\Картинки\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Кравченко\Анализ ДДТТ\Картинки\ДТ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28.06.2019 в 23.40 в г. Березовский на 36км + 400м автодороги «Екатеринбург-Реж-Алапаевск» водитель, женщина 1985 г.р., управляя автомашиной «ВАЗ-21099», при совершении маневра разворот допустила остановку транспортного средства поперек полосы движения (отключился двигатель и световые приборы, обеспечивающие видимость в темное время суток). Пассажир 13 лет, при выходе из автомобиля, был сбит водителем ВАЗ-21150, который совершил наезд на автомобиль ВАЗ-21099, двигаясь в попутном направлении. Ребенок скончался на месте ДТП; </w:t>
      </w:r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23.09.2019 в 17.40 на перекрестке улиц Свердлова - Зеленая в г. Реж,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«Хендай i35», при движении через регулируемый перекресток на запрещающий сигнал светофора (желтый), допустил столкновение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br/>
        <w:t>с а/м «ВАЗ-2131», который двигался во встречном направлении на запрещающий сигнал светофора, после чего а/м «Хендай i35» отбросило в сторону несовершеннолетних пешеходов - двух братьев 2004 и 2006 г.р., переходящих проезжую часть дороги ул. Свердлова на запрещающий сигнал светофора. В результате ДТП 14-летний пешеход скончался в больнице на 17 сутки.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половины погибших детей являлись пассажирами и погибли в автомобилях своих родителей. Один ребенок погиб, управляя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квадроциклом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4A7740" w:rsidRPr="004A7740" w:rsidRDefault="004A7740" w:rsidP="004A7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Практически в каждом третьем муниципальном образовании Свердловской области (17) отмечается рост аварийности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несовершеннолетних: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Екатеринбург на 25,9% (141), Каменск-Уральский на 35,7% (19), Нижний Тагил на 51,9% (41),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Байкаловский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100% (2), Ирбит на 50% (9), Кушва на 100% (4), Кировград на 100% (2), Пышма на 100% (2), Реж на 83,3% (11), Североуральск на 100% (5), Серов на 16,7% (7), Тавда на 100% (2), Тугулым на 100% (3), Шаля на 100% (2), Заречный на 10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(11), Лесной на 50% (3), Новоуральск на 33,3% (8).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127635</wp:posOffset>
            </wp:positionV>
            <wp:extent cx="15621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337" y="21311"/>
                <wp:lineTo x="21337" y="0"/>
                <wp:lineTo x="0" y="0"/>
              </wp:wrapPolygon>
            </wp:wrapTight>
            <wp:docPr id="3" name="Рисунок 3" descr="C:\Кравченко\Анализ ДДТТ\Картинки\Д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Кравченко\Анализ ДДТТ\Картинки\ДУУ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9,3% (177) увеличилась аварийность с участием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детей-пассажиров,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погибших в них несовершеннолетних снизилось на 61,5% (5). Вместе с тем, количество раненых увеличилось на 10,2% (205). Доля ДТП с участием детей - пассажиров от общего показателя аварийности с участием детей составила 47%. На 9,6% (137) увеличилось количество происшествий с участием несовершеннолетних пассажиров в возрасте до 12 лет. На 42,9% (4) снизилось количество погибших в них детей и на 15,7% (162) увеличилось количество пострадавших. В каждом седьмом случае (58,3% или 19) ребенок пострадал (50% или 24) из-за нарушения водителем правил перевозки детей.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происшествий, в которых пострадали дети-пассажиры, являются столкновения транспортных средств (24% или 150). На 24,8% (178) увеличилось количество травмированных в них детей. Вместе с тем, на 44,4% (5) снизилось количество погибших. Четверть столкновений (10% или 41) связана с выездом на полосу встречного движения.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По причине данного нарушения ПДД погибли 3 ребенка, 52 травмированы.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15 ДТП, связанных с опрокидыванием транспортных средств, травмы получили 14 детей, 2 погибли. При несоблюдении очередности проезда пострадали 92 ребенка. В результате неправильного выбора дистанции травмированы 37 детей, 1 погиб.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автомобильных дорогах, расположенных в черте населенных пунктов, увеличилось количество ДТП на 20,8% (313) и раненых на 24,8 (337), однако на 60% (4) снизилось количество погибших в них детей. На автомобильных дорогах вне населенных пунктов отмечается снижение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количества происшествий на 22,8% (61), погибших на 16,7% (5) и травмированных на 27,7% (68). Из них, на дорогах федерального значения отмечается снижение всех показателей аварийности – ДТП на 15% (17), погибших на 80% (1), раненых на 16% (21). На автомобильных дорогах регионального значения количество происшествий уменьшилось на 17,9% (64), погибших на 33,3% (4), раненых на 15,1% (73).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За 12 месяцев 2019 года на территории г. Екатеринбурга зафиксирован один случай получения травмы ребенком в результате падения с прицепного устройства трамвая, которое использовалось как средство передвижения;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85725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2" name="Рисунок 2" descr="C:\Кравченко\Анализ ДДТТ\Картинки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Картинки\пешеход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Отмечается рост показателей аварийности с участием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детей-пешеходов.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числа ДТП составил 12,1%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(158), погибших 50% (3), раненых 13,5% (160). От общего показателя аварийности с участием несовершеннолетних доля ДТП с участием дете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пешеходов составила 42%. На 11,9% (66) произошло увеличение количества ДТП по собственной неосторожности несовершеннолетних, на 100% (2) выросло количество погибших в них детей и на 10,2% (65) раненых.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каждый второй наезд на ребенка совершен на пешеходном переходе. В таких происшествиях травмированы 68 детей (+1,5%), из них на регулируемых пешеходных переходах увеличилось количество ДТП на 11,5% (29): в Екатеринбурге (-4,5%; 21), Нижнем Тагиле (+200%; 3), Первоуральске (+200%; 3), Краснотурьинске (0%; 1). В Реже (+100%) 1 ребенок погиб.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нерегулируемых пешеходных переходах отмечается снижение количества ДТП на 16,3% (36): в Екатеринбурге (-33,3%; 8), Нижнем Тагиле (+75%; 7), Новоуральске (0%; 3), Каменске – Уральском (0%; 2), Камышлове (+100%; 2), Краснотурьинске (+100%; 2), Лесном (+100%; 2), Реже (+100%; 2), Североуральске (+100%; 2), Серове (+100%; 2), Асбесте (+100; 1), Березовском (-50%; 1), Нижних Сергах (+100%;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1),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Первоуральске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(-50%; 1).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нарушения ПДД РФ, допущенные детьми-пешеходами - это переход проезжей части дороги в неустановленном месте, в зоне видимости пешеходного перехода или перекрестка - 26 ДТП (+23,8%), 26 ранено (+23,8%):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Екатеринбург (+16,7%; 14), Нижний Тагил (+100%; 2), Ирбит (+100%; 2), Каменск-Уральский (+100%; 3), Ревда (+100%; 2), Арти (+100%; 1), Новоуральск (+100%; 1), Пышма (+100%; 1);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неподчинение сигналам регулирования - 9 ДТП (+50%), 1 погиб (0%), 9 ранено (+50%): 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Екатеринбург (+40%; 7), Нижний Тагил (+100%; 1), Реж (+100%; 1)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неожиданный выход из-за сооружений, транспортных средств - 17 ДТП (-15%), 1 погиб (0%), 16 ранено (-20%):  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Екатеринбург (-10%; 9), Березовский (+100%; 3), Заречный (+100%; 2), Реж (+100%; 1), Серов (+100%; 1), Талица (+100%; 1).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88,2% (32) увеличилось количество происшествий с несовершеннолетними пешеходами в темное время суток, когда одной из причин происшествия явилось отсутствие у ребенка на верхней одежде или рюкзаке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-135255</wp:posOffset>
            </wp:positionH>
            <wp:positionV relativeFrom="paragraph">
              <wp:posOffset>6985</wp:posOffset>
            </wp:positionV>
            <wp:extent cx="930275" cy="1557655"/>
            <wp:effectExtent l="0" t="0" r="3175" b="4445"/>
            <wp:wrapTight wrapText="bothSides">
              <wp:wrapPolygon edited="0">
                <wp:start x="0" y="0"/>
                <wp:lineTo x="0" y="21397"/>
                <wp:lineTo x="21231" y="21397"/>
                <wp:lineTo x="21231" y="0"/>
                <wp:lineTo x="0" y="0"/>
              </wp:wrapPolygon>
            </wp:wrapTight>
            <wp:docPr id="1" name="Рисунок 1" descr="C:\Кравченко\Анализ ДДТТ\Картинки\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Кравченко\Анализ ДДТТ\Картинки\Вело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детей-водителей механических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транспортных средств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происшествий выросло на 28,6% (9), погибших на 100% (1) и раненых на 14,3% (8), доля 2%;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3,4% (30) произошло увеличение количества ДТП с участием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детей-велосипедистов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. Рост травмированных в них несовершеннолетних составил 7,1% (30), доля 8%. Из-них на 15,8% (22) выросло количество происшествий по собственной неосторожности несовершеннолетних, на 22,2% (22) раненых.</w:t>
      </w:r>
      <w:r w:rsidRPr="004A77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видом нарушений среди детей-велосипедистов явилось несоблюдение очередности проезда (14 ДТП), сопутствующим фактором 12 происшествий явилось управление велосипедом при движении по автодороге, лицом моложе 14 лет. Все дети передвигались без средств пассивной защиты.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 10,2% (97) выросло количество ДТП зарегистрированных по вине самих детей, число погибших в них несовершеннолетних увеличилось на 50% (3) и на 8% (95) травмированных.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происшествий по вине детей отмечается на территориях 17 муниципальных образований: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Екатеринбург (+8,3%; 39), Каменск-Уральский (+100%; 6), Нижний Тагил (+50%; 6;), Арти (+100%; 2), Байкалово (+100%; 2), Ирбит (+50%; 3), Кировград (+100%; 1), Нижние Серги (+200%; 3), Новая Ляля (+100%; 2), Ревда (+100%; 2), Реж (+100%; 3), Североуральск (+100%; 2), Серов (+100%; 2), Талица (+100%; 2), Качканар (+100%; 2), Заречный (+50%;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3),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Новоуральск (+300%; 4). 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>За 2019 год на 7,4% (291) произошло увеличение количества числа ДТП по причине нарушения ПДД РФ водителями автотранспортных средств. В данных происшествиях отмечается снижение на 46,7 % (8) погибших и увеличение на 9,5% (323) раненых участников дорожного движения.</w:t>
      </w:r>
    </w:p>
    <w:p w:rsidR="004A7740" w:rsidRPr="004A7740" w:rsidRDefault="004A7740" w:rsidP="004A7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дифференцированного анализа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детского дорожно-транспортного травматизма отслеживается рост двух показателей аварийности: увеличение количества ДТП на 10,7% и травмированных в них детей на 11,3%. Количество ДТП с участием дете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пассажиров выросло на 9,3%, детей-пешеходов на 12,1%, водителей механических транспортных средств на 28,6%, детей-велосипедистов на 3,4%.</w:t>
      </w:r>
    </w:p>
    <w:p w:rsidR="004A7740" w:rsidRPr="004A7740" w:rsidRDefault="004A7740" w:rsidP="004A77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7239" w:dyaOrig="3187">
          <v:shape id="Диаграмма 6" o:spid="_x0000_i1025" type="#_x0000_t75" style="width:362.25pt;height:159pt;visibility:visible" o:ole="">
            <v:imagedata r:id="rId14" o:title=""/>
            <o:lock v:ext="edit" aspectratio="f"/>
          </v:shape>
          <o:OLEObject Type="Embed" ProgID="Excel.Sheet.8" ShapeID="Диаграмма 6" DrawAspect="Content" ObjectID="_1642488629" r:id="rId15">
            <o:FieldCodes>\s</o:FieldCodes>
          </o:OLEObject>
        </w:object>
      </w:r>
    </w:p>
    <w:p w:rsidR="004A7740" w:rsidRPr="004A7740" w:rsidRDefault="004A7740" w:rsidP="004A77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F27C2A" w:rsidRPr="005156EC" w:rsidRDefault="00F27C2A" w:rsidP="00515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5156EC" w:rsidSect="005156E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A0" w:rsidRDefault="00821CA0" w:rsidP="004A7740">
      <w:pPr>
        <w:spacing w:after="0" w:line="240" w:lineRule="auto"/>
      </w:pPr>
      <w:r>
        <w:separator/>
      </w:r>
    </w:p>
  </w:endnote>
  <w:endnote w:type="continuationSeparator" w:id="0">
    <w:p w:rsidR="00821CA0" w:rsidRDefault="00821CA0" w:rsidP="004A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A0" w:rsidRDefault="00821CA0" w:rsidP="004A7740">
      <w:pPr>
        <w:spacing w:after="0" w:line="240" w:lineRule="auto"/>
      </w:pPr>
      <w:r>
        <w:separator/>
      </w:r>
    </w:p>
  </w:footnote>
  <w:footnote w:type="continuationSeparator" w:id="0">
    <w:p w:rsidR="00821CA0" w:rsidRDefault="00821CA0" w:rsidP="004A7740">
      <w:pPr>
        <w:spacing w:after="0" w:line="240" w:lineRule="auto"/>
      </w:pPr>
      <w:r>
        <w:continuationSeparator/>
      </w:r>
    </w:p>
  </w:footnote>
  <w:footnote w:id="1">
    <w:p w:rsidR="004A7740" w:rsidRDefault="004A7740" w:rsidP="004A7740">
      <w:pPr>
        <w:pStyle w:val="aa"/>
      </w:pPr>
      <w:r>
        <w:rPr>
          <w:rStyle w:val="ac"/>
        </w:rPr>
        <w:footnoteRef/>
      </w:r>
      <w:r>
        <w:t xml:space="preserve"> Далее – «ДТП» или «происшествие».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9E78E5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2166"/>
    <w:rsid w:val="002701C8"/>
    <w:rsid w:val="003470B1"/>
    <w:rsid w:val="004A7740"/>
    <w:rsid w:val="004F1C5C"/>
    <w:rsid w:val="005156EC"/>
    <w:rsid w:val="00523109"/>
    <w:rsid w:val="005306E2"/>
    <w:rsid w:val="005556FA"/>
    <w:rsid w:val="005F39A6"/>
    <w:rsid w:val="00600EC9"/>
    <w:rsid w:val="0071126E"/>
    <w:rsid w:val="00784A42"/>
    <w:rsid w:val="00787E2A"/>
    <w:rsid w:val="00821CA0"/>
    <w:rsid w:val="008D2F1D"/>
    <w:rsid w:val="00934953"/>
    <w:rsid w:val="00944EAD"/>
    <w:rsid w:val="00A245F8"/>
    <w:rsid w:val="00AD584D"/>
    <w:rsid w:val="00B11BCC"/>
    <w:rsid w:val="00B350A0"/>
    <w:rsid w:val="00C712C6"/>
    <w:rsid w:val="00D70B8D"/>
    <w:rsid w:val="00DB1449"/>
    <w:rsid w:val="00DD1890"/>
    <w:rsid w:val="00E866D5"/>
    <w:rsid w:val="00F27C2A"/>
    <w:rsid w:val="00F57C00"/>
    <w:rsid w:val="00FD58E8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A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A77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4A77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A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A77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4A7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cp:lastPrinted>2019-11-06T08:16:00Z</cp:lastPrinted>
  <dcterms:created xsi:type="dcterms:W3CDTF">2020-02-06T05:04:00Z</dcterms:created>
  <dcterms:modified xsi:type="dcterms:W3CDTF">2020-02-06T05:04:00Z</dcterms:modified>
</cp:coreProperties>
</file>