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B3D" w:rsidRPr="005305B1" w:rsidRDefault="00E77B3D" w:rsidP="00E77B3D">
      <w:pPr>
        <w:pStyle w:val="3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bookmarkStart w:id="0" w:name="_GoBack"/>
      <w:bookmarkEnd w:id="0"/>
      <w:r w:rsidRPr="005305B1">
        <w:rPr>
          <w:rFonts w:ascii="Times New Roman" w:hAnsi="Times New Roman" w:cs="Times New Roman"/>
          <w:b/>
          <w:color w:val="C00000"/>
          <w:sz w:val="26"/>
          <w:szCs w:val="26"/>
        </w:rPr>
        <w:t>ПАМЯТКА</w:t>
      </w:r>
    </w:p>
    <w:p w:rsidR="00E77B3D" w:rsidRPr="005305B1" w:rsidRDefault="00E77B3D" w:rsidP="00E77B3D">
      <w:pPr>
        <w:pStyle w:val="3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5305B1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по использованию </w:t>
      </w:r>
      <w:proofErr w:type="spellStart"/>
      <w:r w:rsidRPr="005305B1">
        <w:rPr>
          <w:rFonts w:ascii="Times New Roman" w:hAnsi="Times New Roman" w:cs="Times New Roman"/>
          <w:b/>
          <w:color w:val="C00000"/>
          <w:sz w:val="26"/>
          <w:szCs w:val="26"/>
        </w:rPr>
        <w:t>световозвращающих</w:t>
      </w:r>
      <w:proofErr w:type="spellEnd"/>
      <w:r w:rsidRPr="005305B1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элементов воспитанниками и обучающимися образовательных организаций области</w:t>
      </w:r>
    </w:p>
    <w:p w:rsidR="00E77B3D" w:rsidRPr="005305B1" w:rsidRDefault="00E77B3D" w:rsidP="00E77B3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05B1">
        <w:rPr>
          <w:rFonts w:ascii="Times New Roman" w:hAnsi="Times New Roman" w:cs="Times New Roman"/>
          <w:sz w:val="26"/>
          <w:szCs w:val="26"/>
        </w:rPr>
        <w:t xml:space="preserve">1.Световозвращающую ленту необходимо пришить на рукава верхней одежды детей, либо на нарукавные повязки так, чтобы они не были закрыты при движении и способствовали зрительному восприятию. Рекомендуется наносить их в виде горизонтальных и вертикальных полос на внешнюю часть рукавов. Кроме того, можно прикрепить </w:t>
      </w:r>
      <w:proofErr w:type="spellStart"/>
      <w:r w:rsidRPr="005305B1">
        <w:rPr>
          <w:rFonts w:ascii="Times New Roman" w:hAnsi="Times New Roman" w:cs="Times New Roman"/>
          <w:sz w:val="26"/>
          <w:szCs w:val="26"/>
        </w:rPr>
        <w:t>световозвращающую</w:t>
      </w:r>
      <w:proofErr w:type="spellEnd"/>
      <w:r w:rsidRPr="005305B1">
        <w:rPr>
          <w:rFonts w:ascii="Times New Roman" w:hAnsi="Times New Roman" w:cs="Times New Roman"/>
          <w:sz w:val="26"/>
          <w:szCs w:val="26"/>
        </w:rPr>
        <w:t xml:space="preserve"> ленту на спинку верхней одежды, нижнюю наружную часть брюк, а также на головные уборы, рукавицы, перчатки, обувь и другие предметы одежды.</w:t>
      </w:r>
    </w:p>
    <w:p w:rsidR="00E77B3D" w:rsidRPr="005305B1" w:rsidRDefault="00E77B3D" w:rsidP="00E77B3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05B1">
        <w:rPr>
          <w:rFonts w:ascii="Times New Roman" w:hAnsi="Times New Roman" w:cs="Times New Roman"/>
          <w:sz w:val="26"/>
          <w:szCs w:val="26"/>
        </w:rPr>
        <w:t>2.Фликеры (</w:t>
      </w:r>
      <w:proofErr w:type="spellStart"/>
      <w:r w:rsidRPr="005305B1">
        <w:rPr>
          <w:rFonts w:ascii="Times New Roman" w:hAnsi="Times New Roman" w:cs="Times New Roman"/>
          <w:sz w:val="26"/>
          <w:szCs w:val="26"/>
        </w:rPr>
        <w:t>световозвращающие</w:t>
      </w:r>
      <w:proofErr w:type="spellEnd"/>
      <w:r w:rsidRPr="005305B1">
        <w:rPr>
          <w:rFonts w:ascii="Times New Roman" w:hAnsi="Times New Roman" w:cs="Times New Roman"/>
          <w:sz w:val="26"/>
          <w:szCs w:val="26"/>
        </w:rPr>
        <w:t xml:space="preserve"> элементы в виде наклеек) могут располагаться на одежде в любом месте, а также на школьных принадлежностях, сумках, портфелях или рюкзаках.</w:t>
      </w:r>
    </w:p>
    <w:p w:rsidR="00E77B3D" w:rsidRPr="005305B1" w:rsidRDefault="00E77B3D" w:rsidP="00E77B3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05B1">
        <w:rPr>
          <w:rFonts w:ascii="Times New Roman" w:hAnsi="Times New Roman" w:cs="Times New Roman"/>
          <w:sz w:val="26"/>
          <w:szCs w:val="26"/>
        </w:rPr>
        <w:t xml:space="preserve">3.Для несовершеннолетних велосипедистов эффективно использовать нашивки из </w:t>
      </w:r>
      <w:proofErr w:type="spellStart"/>
      <w:r w:rsidRPr="005305B1">
        <w:rPr>
          <w:rFonts w:ascii="Times New Roman" w:hAnsi="Times New Roman" w:cs="Times New Roman"/>
          <w:sz w:val="26"/>
          <w:szCs w:val="26"/>
        </w:rPr>
        <w:t>световозвращающей</w:t>
      </w:r>
      <w:proofErr w:type="spellEnd"/>
      <w:r w:rsidRPr="005305B1">
        <w:rPr>
          <w:rFonts w:ascii="Times New Roman" w:hAnsi="Times New Roman" w:cs="Times New Roman"/>
          <w:sz w:val="26"/>
          <w:szCs w:val="26"/>
        </w:rPr>
        <w:t xml:space="preserve"> ленты на жилетах и поясах, наклейки </w:t>
      </w:r>
      <w:proofErr w:type="spellStart"/>
      <w:r w:rsidRPr="005305B1">
        <w:rPr>
          <w:rFonts w:ascii="Times New Roman" w:hAnsi="Times New Roman" w:cs="Times New Roman"/>
          <w:sz w:val="26"/>
          <w:szCs w:val="26"/>
        </w:rPr>
        <w:t>фликеров</w:t>
      </w:r>
      <w:proofErr w:type="spellEnd"/>
      <w:r w:rsidRPr="005305B1">
        <w:rPr>
          <w:rFonts w:ascii="Times New Roman" w:hAnsi="Times New Roman" w:cs="Times New Roman"/>
          <w:sz w:val="26"/>
          <w:szCs w:val="26"/>
        </w:rPr>
        <w:t xml:space="preserve"> - на касках, элементах велосипеда.  </w:t>
      </w:r>
    </w:p>
    <w:p w:rsidR="00E77B3D" w:rsidRPr="005305B1" w:rsidRDefault="00E77B3D" w:rsidP="00E77B3D">
      <w:pPr>
        <w:pStyle w:val="3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5305B1">
        <w:rPr>
          <w:rFonts w:ascii="Times New Roman" w:hAnsi="Times New Roman" w:cs="Times New Roman"/>
          <w:b/>
          <w:color w:val="C00000"/>
          <w:sz w:val="26"/>
          <w:szCs w:val="26"/>
        </w:rPr>
        <w:t>СПРАВКА</w:t>
      </w:r>
    </w:p>
    <w:p w:rsidR="00E77B3D" w:rsidRPr="005305B1" w:rsidRDefault="00E77B3D" w:rsidP="00E77B3D">
      <w:pPr>
        <w:pStyle w:val="3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5305B1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о преимуществах использования </w:t>
      </w:r>
      <w:proofErr w:type="spellStart"/>
      <w:r w:rsidRPr="005305B1">
        <w:rPr>
          <w:rFonts w:ascii="Times New Roman" w:hAnsi="Times New Roman" w:cs="Times New Roman"/>
          <w:b/>
          <w:color w:val="C00000"/>
          <w:sz w:val="26"/>
          <w:szCs w:val="26"/>
        </w:rPr>
        <w:t>световозвращающих</w:t>
      </w:r>
      <w:proofErr w:type="spellEnd"/>
      <w:r w:rsidRPr="005305B1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элементов</w:t>
      </w:r>
    </w:p>
    <w:p w:rsidR="00E77B3D" w:rsidRPr="005305B1" w:rsidRDefault="00E77B3D" w:rsidP="00E77B3D">
      <w:pPr>
        <w:pStyle w:val="a3"/>
        <w:spacing w:line="276" w:lineRule="auto"/>
        <w:jc w:val="both"/>
        <w:rPr>
          <w:sz w:val="26"/>
          <w:szCs w:val="26"/>
        </w:rPr>
      </w:pPr>
      <w:r w:rsidRPr="005305B1">
        <w:rPr>
          <w:sz w:val="26"/>
          <w:szCs w:val="26"/>
        </w:rPr>
        <w:t>В вечернее время суток, когда улицы и дворы плохо освещены, водители обнаруживают пешехода, имеющего светоотражающие элементы, со значительно большего расстояния по сравнению с пешеходами, их не имеющих: если машина движется с ближним светом фар, обзор водителя увеличивается с 25-40 метров до 130-140 метров, а если с дальним - увеличивается до 400 метров.</w:t>
      </w:r>
    </w:p>
    <w:p w:rsidR="00E77B3D" w:rsidRPr="005305B1" w:rsidRDefault="00E77B3D" w:rsidP="00E77B3D">
      <w:pPr>
        <w:pStyle w:val="a3"/>
        <w:spacing w:line="276" w:lineRule="auto"/>
        <w:jc w:val="both"/>
        <w:rPr>
          <w:sz w:val="26"/>
          <w:szCs w:val="26"/>
        </w:rPr>
      </w:pPr>
      <w:r w:rsidRPr="005305B1">
        <w:rPr>
          <w:sz w:val="26"/>
          <w:szCs w:val="26"/>
        </w:rPr>
        <w:t>По результатам исследований расстояние, с которого «обозначенный пешеход» становится более заметен водителю проезжающего автомобиля, увеличивается в 1,5-3 раза, что дает водителю дополнительное время на принятие правильного решения во избежание возможного наезда на пешего участника дорожного движения, в связи с чем снижается риск наезда транспортного средства на пешехода на 85%.</w:t>
      </w:r>
    </w:p>
    <w:p w:rsidR="00E77B3D" w:rsidRPr="005305B1" w:rsidRDefault="00E77B3D" w:rsidP="00E77B3D">
      <w:pPr>
        <w:pStyle w:val="a3"/>
        <w:spacing w:line="276" w:lineRule="auto"/>
        <w:jc w:val="both"/>
        <w:rPr>
          <w:sz w:val="26"/>
          <w:szCs w:val="26"/>
        </w:rPr>
      </w:pPr>
      <w:r w:rsidRPr="005305B1">
        <w:rPr>
          <w:sz w:val="26"/>
          <w:szCs w:val="26"/>
        </w:rPr>
        <w:t>Кроме этого, светоотражатели имеют свойство отражать свет в том же направлении, откуда он падает, поэтому светоотражающий элемент будет виден всегда, даже в ненастье (дождь, туман).</w:t>
      </w:r>
    </w:p>
    <w:p w:rsidR="00827C9D" w:rsidRPr="005305B1" w:rsidRDefault="00827C9D" w:rsidP="00E77B3D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827C9D" w:rsidRPr="005305B1" w:rsidSect="00827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B3D"/>
    <w:rsid w:val="003E435E"/>
    <w:rsid w:val="005305B1"/>
    <w:rsid w:val="00827C9D"/>
    <w:rsid w:val="00CF00BC"/>
    <w:rsid w:val="00E7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8970A-BF8C-49CE-88FE-D317BC66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B3D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B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77B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7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893B7-1448-4529-BD3A-1F2E63F32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</dc:creator>
  <cp:lastModifiedBy>user</cp:lastModifiedBy>
  <cp:revision>2</cp:revision>
  <dcterms:created xsi:type="dcterms:W3CDTF">2020-12-10T18:13:00Z</dcterms:created>
  <dcterms:modified xsi:type="dcterms:W3CDTF">2020-12-10T18:13:00Z</dcterms:modified>
</cp:coreProperties>
</file>