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C2" w:rsidRPr="003C31C2" w:rsidRDefault="003C31C2" w:rsidP="003C31C2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3C31C2">
        <w:rPr>
          <w:b/>
          <w:color w:val="auto"/>
          <w:szCs w:val="24"/>
        </w:rPr>
        <w:t>Российская Федерация</w:t>
      </w:r>
    </w:p>
    <w:p w:rsidR="003C31C2" w:rsidRPr="003C31C2" w:rsidRDefault="003C31C2" w:rsidP="003C31C2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3C31C2">
        <w:rPr>
          <w:b/>
          <w:color w:val="auto"/>
          <w:szCs w:val="24"/>
        </w:rPr>
        <w:t>Свердловская область</w:t>
      </w:r>
    </w:p>
    <w:p w:rsidR="003C31C2" w:rsidRPr="003C31C2" w:rsidRDefault="003C31C2" w:rsidP="003C31C2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3C31C2">
        <w:rPr>
          <w:b/>
          <w:color w:val="auto"/>
          <w:szCs w:val="24"/>
        </w:rPr>
        <w:t>Белоярский городской округ</w:t>
      </w:r>
    </w:p>
    <w:p w:rsidR="003C31C2" w:rsidRPr="003C31C2" w:rsidRDefault="003C31C2" w:rsidP="003C31C2">
      <w:pPr>
        <w:pBdr>
          <w:bottom w:val="single" w:sz="12" w:space="1" w:color="auto"/>
        </w:pBd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3C31C2">
        <w:rPr>
          <w:b/>
          <w:color w:val="auto"/>
          <w:szCs w:val="24"/>
        </w:rPr>
        <w:t>МАОУ «Баженовская средняя общеобразовательная школа № 96»</w:t>
      </w:r>
    </w:p>
    <w:p w:rsidR="003C31C2" w:rsidRPr="003C31C2" w:rsidRDefault="003C31C2" w:rsidP="003C31C2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3C31C2">
        <w:rPr>
          <w:color w:val="auto"/>
          <w:szCs w:val="24"/>
        </w:rPr>
        <w:t>ул. Машинистов,6а</w:t>
      </w:r>
    </w:p>
    <w:p w:rsidR="003C31C2" w:rsidRPr="003C31C2" w:rsidRDefault="003C31C2" w:rsidP="003C31C2">
      <w:pPr>
        <w:spacing w:after="0" w:line="240" w:lineRule="auto"/>
        <w:ind w:right="0" w:firstLine="0"/>
        <w:jc w:val="left"/>
        <w:rPr>
          <w:color w:val="auto"/>
          <w:szCs w:val="24"/>
        </w:rPr>
      </w:pPr>
      <w:proofErr w:type="gramStart"/>
      <w:r w:rsidRPr="003C31C2">
        <w:rPr>
          <w:color w:val="auto"/>
          <w:szCs w:val="24"/>
        </w:rPr>
        <w:t>624031,пгт</w:t>
      </w:r>
      <w:proofErr w:type="gramEnd"/>
      <w:r w:rsidRPr="003C31C2">
        <w:rPr>
          <w:color w:val="auto"/>
          <w:szCs w:val="24"/>
        </w:rPr>
        <w:t>. Белоярский Свердловской области</w:t>
      </w:r>
    </w:p>
    <w:p w:rsidR="003C31C2" w:rsidRPr="003C31C2" w:rsidRDefault="003C31C2" w:rsidP="003C31C2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3C31C2">
        <w:rPr>
          <w:color w:val="auto"/>
          <w:szCs w:val="24"/>
        </w:rPr>
        <w:t>тел. (343-77) 4-71-47, факс (343-77) 4-71-47</w:t>
      </w:r>
    </w:p>
    <w:p w:rsidR="003C31C2" w:rsidRPr="003C31C2" w:rsidRDefault="003C31C2" w:rsidP="003C31C2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3C31C2">
        <w:rPr>
          <w:color w:val="auto"/>
          <w:szCs w:val="24"/>
          <w:lang w:val="en-US"/>
        </w:rPr>
        <w:t>e</w:t>
      </w:r>
      <w:r w:rsidRPr="003C31C2">
        <w:rPr>
          <w:color w:val="auto"/>
          <w:szCs w:val="24"/>
        </w:rPr>
        <w:softHyphen/>
        <w:t>-</w:t>
      </w:r>
      <w:r w:rsidRPr="003C31C2">
        <w:rPr>
          <w:color w:val="auto"/>
          <w:szCs w:val="24"/>
          <w:lang w:val="en-US"/>
        </w:rPr>
        <w:t>mail</w:t>
      </w:r>
      <w:r w:rsidRPr="003C31C2">
        <w:rPr>
          <w:color w:val="auto"/>
          <w:szCs w:val="24"/>
        </w:rPr>
        <w:t xml:space="preserve">: </w:t>
      </w:r>
      <w:hyperlink r:id="rId5" w:history="1">
        <w:r w:rsidRPr="003C31C2">
          <w:rPr>
            <w:color w:val="000000" w:themeColor="text1"/>
            <w:szCs w:val="24"/>
            <w:u w:val="single"/>
            <w:lang w:val="en-US"/>
          </w:rPr>
          <w:t>bcosh</w:t>
        </w:r>
        <w:r w:rsidRPr="003C31C2">
          <w:rPr>
            <w:color w:val="000000" w:themeColor="text1"/>
            <w:szCs w:val="24"/>
            <w:u w:val="single"/>
          </w:rPr>
          <w:t>96@</w:t>
        </w:r>
        <w:r w:rsidRPr="003C31C2">
          <w:rPr>
            <w:color w:val="000000" w:themeColor="text1"/>
            <w:szCs w:val="24"/>
            <w:u w:val="single"/>
            <w:lang w:val="en-US"/>
          </w:rPr>
          <w:t>mail</w:t>
        </w:r>
        <w:r w:rsidRPr="003C31C2">
          <w:rPr>
            <w:color w:val="000000" w:themeColor="text1"/>
            <w:szCs w:val="24"/>
            <w:u w:val="single"/>
          </w:rPr>
          <w:t>.</w:t>
        </w:r>
        <w:proofErr w:type="spellStart"/>
        <w:r w:rsidRPr="003C31C2">
          <w:rPr>
            <w:color w:val="000000" w:themeColor="text1"/>
            <w:szCs w:val="24"/>
            <w:u w:val="single"/>
            <w:lang w:val="en-US"/>
          </w:rPr>
          <w:t>ru</w:t>
        </w:r>
        <w:proofErr w:type="spellEnd"/>
      </w:hyperlink>
      <w:r w:rsidRPr="003C31C2">
        <w:rPr>
          <w:color w:val="000000" w:themeColor="text1"/>
          <w:szCs w:val="24"/>
        </w:rPr>
        <w:t>;</w:t>
      </w:r>
      <w:r w:rsidRPr="003C31C2">
        <w:rPr>
          <w:color w:val="auto"/>
          <w:szCs w:val="24"/>
        </w:rPr>
        <w:t xml:space="preserve">   сайт:</w:t>
      </w:r>
      <w:r w:rsidRPr="003C31C2">
        <w:rPr>
          <w:color w:val="auto"/>
          <w:szCs w:val="24"/>
          <w:lang w:val="en-US"/>
        </w:rPr>
        <w:t>h</w:t>
      </w:r>
      <w:r w:rsidRPr="003C31C2">
        <w:rPr>
          <w:color w:val="000000" w:themeColor="text1"/>
          <w:szCs w:val="24"/>
          <w:lang w:val="en-US"/>
        </w:rPr>
        <w:t>ttp</w:t>
      </w:r>
      <w:r w:rsidRPr="003C31C2">
        <w:rPr>
          <w:color w:val="000000" w:themeColor="text1"/>
          <w:szCs w:val="24"/>
        </w:rPr>
        <w:t>://96</w:t>
      </w:r>
      <w:proofErr w:type="spellStart"/>
      <w:r w:rsidRPr="003C31C2">
        <w:rPr>
          <w:color w:val="000000" w:themeColor="text1"/>
          <w:szCs w:val="24"/>
          <w:lang w:val="en-US"/>
        </w:rPr>
        <w:t>beluralschool</w:t>
      </w:r>
      <w:proofErr w:type="spellEnd"/>
      <w:r w:rsidRPr="003C31C2">
        <w:rPr>
          <w:color w:val="000000" w:themeColor="text1"/>
          <w:szCs w:val="24"/>
        </w:rPr>
        <w:t>.</w:t>
      </w:r>
      <w:proofErr w:type="spellStart"/>
      <w:r w:rsidRPr="003C31C2">
        <w:rPr>
          <w:color w:val="000000" w:themeColor="text1"/>
          <w:szCs w:val="24"/>
          <w:lang w:val="en-US"/>
        </w:rPr>
        <w:t>ru</w:t>
      </w:r>
      <w:proofErr w:type="spellEnd"/>
    </w:p>
    <w:p w:rsidR="003C31C2" w:rsidRPr="003C31C2" w:rsidRDefault="003C31C2" w:rsidP="003C31C2">
      <w:pPr>
        <w:spacing w:after="98" w:line="267" w:lineRule="auto"/>
        <w:ind w:left="9" w:right="0" w:hanging="9"/>
        <w:rPr>
          <w:szCs w:val="24"/>
        </w:rPr>
      </w:pPr>
    </w:p>
    <w:p w:rsidR="003C31C2" w:rsidRPr="003C31C2" w:rsidRDefault="003C31C2" w:rsidP="003C31C2">
      <w:pPr>
        <w:spacing w:after="98" w:line="267" w:lineRule="auto"/>
        <w:ind w:left="9" w:right="0" w:hanging="9"/>
        <w:rPr>
          <w:szCs w:val="24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3C31C2" w:rsidRPr="003C31C2" w:rsidTr="00C56BDE">
        <w:trPr>
          <w:jc w:val="center"/>
        </w:trPr>
        <w:tc>
          <w:tcPr>
            <w:tcW w:w="5529" w:type="dxa"/>
          </w:tcPr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 xml:space="preserve">Принят решением </w:t>
            </w: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>педагогического совета</w:t>
            </w: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>МАОУ «Баженовская СОШ № 96»</w:t>
            </w:r>
          </w:p>
          <w:p w:rsidR="003C31C2" w:rsidRPr="003C31C2" w:rsidRDefault="00C56BDE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Протокол № ___   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от  «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__</w:t>
            </w:r>
            <w:r w:rsidR="003C31C2" w:rsidRPr="003C31C2">
              <w:rPr>
                <w:rFonts w:eastAsia="Calibri"/>
                <w:szCs w:val="24"/>
                <w:lang w:eastAsia="en-US"/>
              </w:rPr>
              <w:t>»  июня 20</w:t>
            </w:r>
            <w:r>
              <w:rPr>
                <w:rFonts w:eastAsia="Calibri"/>
                <w:szCs w:val="24"/>
                <w:lang w:eastAsia="en-US"/>
              </w:rPr>
              <w:t>___</w:t>
            </w:r>
            <w:r w:rsidR="003C31C2" w:rsidRPr="003C31C2">
              <w:rPr>
                <w:rFonts w:eastAsia="Calibri"/>
                <w:szCs w:val="24"/>
                <w:lang w:eastAsia="en-US"/>
              </w:rPr>
              <w:t xml:space="preserve"> года</w:t>
            </w: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3C31C2" w:rsidRPr="003C31C2" w:rsidRDefault="003C31C2" w:rsidP="00C56BDE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>УТВЕРЖДАЮ</w:t>
            </w:r>
          </w:p>
          <w:p w:rsidR="00C56BDE" w:rsidRDefault="003C31C2" w:rsidP="00C56BDE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 xml:space="preserve">Директор МАОУ </w:t>
            </w:r>
          </w:p>
          <w:p w:rsidR="00C56BDE" w:rsidRDefault="003C31C2" w:rsidP="00C56BDE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3C31C2">
              <w:rPr>
                <w:rFonts w:eastAsia="Calibri"/>
                <w:szCs w:val="24"/>
                <w:lang w:eastAsia="en-US"/>
              </w:rPr>
              <w:t xml:space="preserve">«Баженовская </w:t>
            </w:r>
            <w:r w:rsidR="00C56BDE">
              <w:rPr>
                <w:rFonts w:eastAsia="Calibri"/>
                <w:szCs w:val="24"/>
                <w:lang w:eastAsia="en-US"/>
              </w:rPr>
              <w:t>СОШ № 96»</w:t>
            </w:r>
            <w:r w:rsidRPr="003C31C2">
              <w:rPr>
                <w:rFonts w:eastAsia="Calibri"/>
                <w:szCs w:val="24"/>
                <w:lang w:eastAsia="en-US"/>
              </w:rPr>
              <w:t xml:space="preserve">                           </w:t>
            </w:r>
            <w:r w:rsidR="00C56BDE">
              <w:rPr>
                <w:rFonts w:eastAsia="Calibri"/>
                <w:szCs w:val="24"/>
                <w:lang w:eastAsia="en-US"/>
              </w:rPr>
              <w:t xml:space="preserve">     </w:t>
            </w:r>
            <w:r w:rsidRPr="003C31C2">
              <w:rPr>
                <w:rFonts w:eastAsia="Calibri"/>
                <w:szCs w:val="24"/>
                <w:lang w:eastAsia="en-US"/>
              </w:rPr>
              <w:t xml:space="preserve">                                                                                                    </w:t>
            </w:r>
            <w:r w:rsidR="00C56BDE">
              <w:rPr>
                <w:rFonts w:eastAsia="Calibri"/>
                <w:szCs w:val="24"/>
                <w:lang w:eastAsia="en-US"/>
              </w:rPr>
              <w:t xml:space="preserve">                            </w:t>
            </w:r>
          </w:p>
          <w:p w:rsidR="003C31C2" w:rsidRPr="003C31C2" w:rsidRDefault="00C56BDE" w:rsidP="00C56BDE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________ В.В. Брусницына </w:t>
            </w:r>
            <w:r w:rsidR="003C31C2" w:rsidRPr="003C31C2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3C31C2" w:rsidRPr="003C31C2" w:rsidRDefault="00C56BDE" w:rsidP="00C56BDE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Приказ № ___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_</w:t>
            </w:r>
            <w:r w:rsidR="003C31C2" w:rsidRPr="003C31C2">
              <w:rPr>
                <w:rFonts w:eastAsia="Calibri"/>
                <w:szCs w:val="24"/>
                <w:lang w:eastAsia="en-US"/>
              </w:rPr>
              <w:t xml:space="preserve">  от</w:t>
            </w:r>
            <w:proofErr w:type="gramEnd"/>
            <w:r w:rsidR="003C31C2" w:rsidRPr="003C31C2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________</w:t>
            </w:r>
            <w:r w:rsidR="003C31C2" w:rsidRPr="003C31C2">
              <w:rPr>
                <w:rFonts w:eastAsia="Calibri"/>
                <w:szCs w:val="24"/>
                <w:lang w:eastAsia="en-US"/>
              </w:rPr>
              <w:t>.20</w:t>
            </w:r>
            <w:r>
              <w:rPr>
                <w:rFonts w:eastAsia="Calibri"/>
                <w:szCs w:val="24"/>
                <w:lang w:eastAsia="en-US"/>
              </w:rPr>
              <w:t>__</w:t>
            </w:r>
            <w:r w:rsidR="003C31C2" w:rsidRPr="003C31C2">
              <w:rPr>
                <w:rFonts w:eastAsia="Calibri"/>
                <w:szCs w:val="24"/>
                <w:lang w:eastAsia="en-US"/>
              </w:rPr>
              <w:t xml:space="preserve"> года </w:t>
            </w:r>
          </w:p>
          <w:p w:rsidR="003C31C2" w:rsidRPr="003C31C2" w:rsidRDefault="003C31C2" w:rsidP="003C31C2">
            <w:pPr>
              <w:spacing w:after="0" w:line="276" w:lineRule="auto"/>
              <w:ind w:right="0" w:firstLine="0"/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C31C2" w:rsidRPr="00C56BDE" w:rsidRDefault="00C56BDE" w:rsidP="00C56BDE">
      <w:pPr>
        <w:spacing w:after="365" w:line="240" w:lineRule="auto"/>
        <w:ind w:left="931" w:right="1138" w:firstLine="0"/>
        <w:jc w:val="center"/>
        <w:rPr>
          <w:b/>
          <w:szCs w:val="24"/>
        </w:rPr>
      </w:pPr>
      <w:r w:rsidRPr="00C56BDE">
        <w:rPr>
          <w:b/>
          <w:szCs w:val="24"/>
        </w:rPr>
        <w:t xml:space="preserve">ПРОЕКТ </w:t>
      </w:r>
    </w:p>
    <w:p w:rsidR="003C31C2" w:rsidRDefault="003C31C2" w:rsidP="003C31C2">
      <w:pPr>
        <w:spacing w:after="365" w:line="240" w:lineRule="auto"/>
        <w:ind w:left="931" w:right="1138" w:firstLine="0"/>
        <w:jc w:val="center"/>
        <w:rPr>
          <w:b/>
          <w:sz w:val="28"/>
          <w:szCs w:val="24"/>
        </w:rPr>
      </w:pPr>
      <w:proofErr w:type="spellStart"/>
      <w:r w:rsidRPr="003C31C2">
        <w:rPr>
          <w:b/>
          <w:sz w:val="28"/>
          <w:szCs w:val="24"/>
        </w:rPr>
        <w:t>Регламент</w:t>
      </w:r>
      <w:r w:rsidR="00C56BDE">
        <w:rPr>
          <w:b/>
          <w:sz w:val="28"/>
          <w:szCs w:val="24"/>
        </w:rPr>
        <w:t>А</w:t>
      </w:r>
      <w:proofErr w:type="spellEnd"/>
      <w:r w:rsidRPr="003C31C2">
        <w:rPr>
          <w:b/>
          <w:sz w:val="28"/>
          <w:szCs w:val="24"/>
        </w:rPr>
        <w:t xml:space="preserve"> использования системы видеонабл</w:t>
      </w:r>
      <w:r>
        <w:rPr>
          <w:b/>
          <w:sz w:val="28"/>
          <w:szCs w:val="24"/>
        </w:rPr>
        <w:t xml:space="preserve">юдения </w:t>
      </w:r>
    </w:p>
    <w:p w:rsidR="009E426D" w:rsidRPr="003C31C2" w:rsidRDefault="003C31C2" w:rsidP="00C56BDE">
      <w:pPr>
        <w:spacing w:after="365" w:line="240" w:lineRule="auto"/>
        <w:ind w:left="931" w:right="953"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МАОУ «Баженовская  </w:t>
      </w:r>
      <w:r w:rsidRPr="003C31C2">
        <w:rPr>
          <w:b/>
          <w:sz w:val="28"/>
          <w:szCs w:val="24"/>
        </w:rPr>
        <w:t xml:space="preserve"> средняя</w:t>
      </w:r>
      <w:r w:rsidR="00C56BDE">
        <w:rPr>
          <w:b/>
          <w:sz w:val="28"/>
          <w:szCs w:val="24"/>
        </w:rPr>
        <w:t xml:space="preserve"> общеобразовательная школа № </w:t>
      </w:r>
      <w:r>
        <w:rPr>
          <w:b/>
          <w:sz w:val="28"/>
          <w:szCs w:val="24"/>
        </w:rPr>
        <w:t>96»</w:t>
      </w:r>
    </w:p>
    <w:p w:rsidR="009E426D" w:rsidRPr="003C31C2" w:rsidRDefault="003C31C2" w:rsidP="00C56BDE">
      <w:pPr>
        <w:numPr>
          <w:ilvl w:val="0"/>
          <w:numId w:val="1"/>
        </w:numPr>
        <w:spacing w:after="0" w:line="259" w:lineRule="auto"/>
        <w:ind w:left="633" w:right="0" w:hanging="350"/>
        <w:jc w:val="left"/>
        <w:rPr>
          <w:szCs w:val="24"/>
        </w:rPr>
      </w:pPr>
      <w:r w:rsidRPr="003C31C2">
        <w:rPr>
          <w:szCs w:val="24"/>
        </w:rPr>
        <w:t>Общие положения</w:t>
      </w:r>
    </w:p>
    <w:p w:rsidR="009E426D" w:rsidRPr="003C31C2" w:rsidRDefault="003C31C2">
      <w:pPr>
        <w:ind w:left="95" w:right="0"/>
        <w:rPr>
          <w:szCs w:val="24"/>
        </w:rPr>
      </w:pPr>
      <w:r w:rsidRPr="003C31C2">
        <w:rPr>
          <w:szCs w:val="24"/>
        </w:rPr>
        <w:t>1.1. Регламент использования системы видеонаблюдения в МАОУ «Баженовская   средняя общеобразовательная школа N96»</w:t>
      </w:r>
      <w:r w:rsidRPr="003C31C2">
        <w:rPr>
          <w:sz w:val="22"/>
          <w:szCs w:val="24"/>
        </w:rPr>
        <w:t xml:space="preserve"> </w:t>
      </w:r>
      <w:r w:rsidRPr="003C31C2">
        <w:rPr>
          <w:szCs w:val="24"/>
        </w:rPr>
        <w:t xml:space="preserve">(далее </w:t>
      </w:r>
      <w:r w:rsidRPr="003C31C2">
        <w:rPr>
          <w:noProof/>
          <w:szCs w:val="24"/>
        </w:rPr>
        <w:drawing>
          <wp:inline distT="0" distB="0" distL="0" distR="0">
            <wp:extent cx="85367" cy="15241"/>
            <wp:effectExtent l="0" t="0" r="0" b="0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6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1C2">
        <w:rPr>
          <w:szCs w:val="24"/>
        </w:rPr>
        <w:t>Школа) разработан в соответствии с</w:t>
      </w:r>
    </w:p>
    <w:p w:rsidR="009E426D" w:rsidRPr="003C31C2" w:rsidRDefault="003C31C2">
      <w:pPr>
        <w:ind w:left="95" w:right="0"/>
        <w:rPr>
          <w:szCs w:val="24"/>
        </w:rPr>
      </w:pPr>
      <w:r w:rsidRPr="003C31C2">
        <w:rPr>
          <w:noProof/>
          <w:szCs w:val="24"/>
        </w:rPr>
        <w:drawing>
          <wp:inline distT="0" distB="0" distL="0" distR="0">
            <wp:extent cx="42684" cy="21337"/>
            <wp:effectExtent l="0" t="0" r="0" b="0"/>
            <wp:docPr id="1865" name="Picture 1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Picture 18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1C2">
        <w:rPr>
          <w:szCs w:val="24"/>
        </w:rPr>
        <w:t xml:space="preserve"> Федеральным законом от 29.12.2012 № 273-ФЗ «Об образовании в Российской Федерации»;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Федеральным законом от 27 июля 2006 г. № 152-ФЗ «О персональных данных»;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Постановлением Правительства РФ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Уставом Школы;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Порядком организации видеонаблюдения при проведении государственной итоговой аттестации по образовательным программам основного общего образования в пунктах проведения экзаменов Свердловской области;</w:t>
      </w:r>
    </w:p>
    <w:p w:rsidR="009E426D" w:rsidRPr="003C31C2" w:rsidRDefault="003C31C2">
      <w:pPr>
        <w:numPr>
          <w:ilvl w:val="0"/>
          <w:numId w:val="2"/>
        </w:numPr>
        <w:ind w:right="0"/>
        <w:rPr>
          <w:szCs w:val="24"/>
        </w:rPr>
      </w:pPr>
      <w:r w:rsidRPr="003C31C2">
        <w:rPr>
          <w:szCs w:val="24"/>
        </w:rPr>
        <w:t>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образования.</w:t>
      </w:r>
    </w:p>
    <w:p w:rsidR="009E426D" w:rsidRPr="003C31C2" w:rsidRDefault="003C31C2">
      <w:pPr>
        <w:numPr>
          <w:ilvl w:val="1"/>
          <w:numId w:val="3"/>
        </w:numPr>
        <w:ind w:right="0"/>
        <w:rPr>
          <w:szCs w:val="24"/>
        </w:rPr>
      </w:pPr>
      <w:r w:rsidRPr="003C31C2">
        <w:rPr>
          <w:szCs w:val="24"/>
        </w:rPr>
        <w:t>Настоящий Регламент закрепляет порядок использования системы видеонаблюдения в Школе и полученных в результате использования системы видеоданных.</w:t>
      </w:r>
    </w:p>
    <w:p w:rsidR="009E426D" w:rsidRPr="003C31C2" w:rsidRDefault="003C31C2">
      <w:pPr>
        <w:ind w:left="95" w:right="0" w:firstLine="485"/>
        <w:rPr>
          <w:szCs w:val="24"/>
        </w:rPr>
      </w:pPr>
      <w:r w:rsidRPr="003C31C2">
        <w:rPr>
          <w:szCs w:val="24"/>
        </w:rPr>
        <w:t>Система видеонаблюдения является элементом общей системы безопасности Школы, направленной на обеспечение безопасной организации образовательной деятельности, поддержание дисциплины и порядка в образовательной организации, предупреждение возникновения чрезвычайных и нештатных ситуаций и обеспечение объективности расследования в случае их возникновения, а также обеспечивает объективность образовательных результатов в рамках ко</w:t>
      </w:r>
      <w:r>
        <w:rPr>
          <w:szCs w:val="24"/>
        </w:rPr>
        <w:t>нкретной оценочной процедуры в ОО</w:t>
      </w:r>
      <w:r w:rsidRPr="003C31C2">
        <w:rPr>
          <w:szCs w:val="24"/>
        </w:rPr>
        <w:t xml:space="preserve">: ВПР, ДКР,ИС(И) -11, ИС -9, ОГЭ, ГВЭ, </w:t>
      </w:r>
      <w:proofErr w:type="spellStart"/>
      <w:r w:rsidRPr="003C31C2">
        <w:rPr>
          <w:szCs w:val="24"/>
        </w:rPr>
        <w:t>ВсОШ</w:t>
      </w:r>
      <w:proofErr w:type="spellEnd"/>
      <w:r w:rsidRPr="003C31C2">
        <w:rPr>
          <w:szCs w:val="24"/>
        </w:rPr>
        <w:t>; в ППЭ - в соответствии с Порядком и по решению Министерства образования и молодёжной политики Свердловской области , аудитории и помещение для руководителя ППЭ оборудуются средствами видеонаблюдения. Видеозапись при проведении оценочных процедур в МАОУ «Баженовская   сре</w:t>
      </w:r>
      <w:r w:rsidR="00C56BDE">
        <w:rPr>
          <w:szCs w:val="24"/>
        </w:rPr>
        <w:t xml:space="preserve">дняя общеобразовательная школа № </w:t>
      </w:r>
      <w:r w:rsidRPr="003C31C2">
        <w:rPr>
          <w:szCs w:val="24"/>
        </w:rPr>
        <w:t>96»</w:t>
      </w:r>
      <w:r w:rsidRPr="003C31C2">
        <w:rPr>
          <w:sz w:val="22"/>
          <w:szCs w:val="24"/>
        </w:rPr>
        <w:t xml:space="preserve"> </w:t>
      </w:r>
      <w:r w:rsidRPr="003C31C2">
        <w:rPr>
          <w:szCs w:val="24"/>
        </w:rPr>
        <w:t>-</w:t>
      </w:r>
      <w:proofErr w:type="gramStart"/>
      <w:r>
        <w:rPr>
          <w:szCs w:val="24"/>
        </w:rPr>
        <w:t>ВПР</w:t>
      </w:r>
      <w:r w:rsidRPr="003C31C2">
        <w:rPr>
          <w:szCs w:val="24"/>
        </w:rPr>
        <w:t>,</w:t>
      </w:r>
      <w:r>
        <w:rPr>
          <w:szCs w:val="24"/>
        </w:rPr>
        <w:t>ДКР</w:t>
      </w:r>
      <w:proofErr w:type="gramEnd"/>
      <w:r>
        <w:rPr>
          <w:szCs w:val="24"/>
        </w:rPr>
        <w:t>, ИС(И)</w:t>
      </w:r>
      <w:r w:rsidRPr="003C31C2">
        <w:rPr>
          <w:szCs w:val="24"/>
        </w:rPr>
        <w:t xml:space="preserve">  -11, ИС </w:t>
      </w:r>
      <w:r w:rsidRPr="003C31C2">
        <w:rPr>
          <w:szCs w:val="24"/>
        </w:rPr>
        <w:lastRenderedPageBreak/>
        <w:t>-9, ОГЭ, ГВЭ, ВСОШ, их проверке комиссиями ведётся в режиме офлайн с соблюдением требований законодательства Российской Федерации в области защиты персональных данных.</w:t>
      </w:r>
    </w:p>
    <w:p w:rsidR="009E426D" w:rsidRPr="003C31C2" w:rsidRDefault="003C31C2">
      <w:pPr>
        <w:numPr>
          <w:ilvl w:val="1"/>
          <w:numId w:val="3"/>
        </w:numPr>
        <w:ind w:right="0"/>
        <w:rPr>
          <w:szCs w:val="24"/>
        </w:rPr>
      </w:pPr>
      <w:r w:rsidRPr="003C31C2">
        <w:rPr>
          <w:szCs w:val="24"/>
        </w:rPr>
        <w:t>Система видеонаблюдения в помещениях Школы является открытой, ведется с целью обеспечения безопасности Школы, участников образовательных отношений, обеспечения объективности оценочных процедур и не может быть направлена на сбор информации о конкретном человеке.</w:t>
      </w:r>
    </w:p>
    <w:p w:rsidR="009E426D" w:rsidRPr="003C31C2" w:rsidRDefault="003C31C2">
      <w:pPr>
        <w:ind w:left="538" w:right="0" w:firstLine="0"/>
        <w:rPr>
          <w:szCs w:val="24"/>
        </w:rPr>
      </w:pPr>
      <w:r w:rsidRPr="003C31C2">
        <w:rPr>
          <w:szCs w:val="24"/>
        </w:rPr>
        <w:t>1 А. Видеонаблюдение осуществляется с целью:</w:t>
      </w:r>
    </w:p>
    <w:p w:rsidR="009E426D" w:rsidRPr="003C31C2" w:rsidRDefault="003C31C2">
      <w:pPr>
        <w:spacing w:after="27"/>
        <w:ind w:left="95" w:right="0"/>
        <w:rPr>
          <w:szCs w:val="24"/>
        </w:rPr>
      </w:pPr>
      <w:r w:rsidRPr="003C31C2">
        <w:rPr>
          <w:szCs w:val="24"/>
        </w:rPr>
        <w:t xml:space="preserve">1.4.1 документальной фиксации возможных противоправных действий, которые могут </w:t>
      </w:r>
      <w:r w:rsidRPr="003C31C2">
        <w:rPr>
          <w:noProof/>
          <w:szCs w:val="24"/>
        </w:rPr>
        <w:drawing>
          <wp:inline distT="0" distB="0" distL="0" distR="0">
            <wp:extent cx="3049" cy="9145"/>
            <wp:effectExtent l="0" t="0" r="0" b="0"/>
            <wp:docPr id="4247" name="Picture 4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" name="Picture 4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1C2">
        <w:rPr>
          <w:szCs w:val="24"/>
        </w:rPr>
        <w:t>нанести вред имуществу и интересам Школы;</w:t>
      </w:r>
    </w:p>
    <w:p w:rsidR="009E426D" w:rsidRPr="003C31C2" w:rsidRDefault="003C31C2">
      <w:pPr>
        <w:ind w:left="538" w:right="0" w:firstLine="0"/>
        <w:rPr>
          <w:szCs w:val="24"/>
        </w:rPr>
      </w:pPr>
      <w:r w:rsidRPr="003C31C2">
        <w:rPr>
          <w:szCs w:val="24"/>
        </w:rPr>
        <w:t>1.4.2 для повышения объективности оценки</w:t>
      </w:r>
      <w:r>
        <w:rPr>
          <w:szCs w:val="24"/>
        </w:rPr>
        <w:t xml:space="preserve"> образовательных результатов в ОО</w:t>
      </w:r>
      <w:r w:rsidRPr="003C31C2">
        <w:rPr>
          <w:szCs w:val="24"/>
        </w:rPr>
        <w:t>.</w:t>
      </w:r>
    </w:p>
    <w:p w:rsidR="009E426D" w:rsidRPr="003C31C2" w:rsidRDefault="003C31C2">
      <w:pPr>
        <w:spacing w:after="314"/>
        <w:ind w:left="95" w:right="0" w:firstLine="485"/>
        <w:rPr>
          <w:szCs w:val="24"/>
        </w:rPr>
      </w:pPr>
      <w:r w:rsidRPr="003C31C2">
        <w:rPr>
          <w:szCs w:val="24"/>
        </w:rPr>
        <w:t>В случае необходимости материалы видеозаписей, полученных камерами видеонаблюдения, могут использоваться в качестве доказательства в уголовном, гражданском, административном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</w:t>
      </w:r>
    </w:p>
    <w:p w:rsidR="009E426D" w:rsidRPr="003C31C2" w:rsidRDefault="003C31C2">
      <w:pPr>
        <w:pStyle w:val="1"/>
        <w:rPr>
          <w:sz w:val="24"/>
          <w:szCs w:val="24"/>
        </w:rPr>
      </w:pPr>
      <w:r w:rsidRPr="003C31C2">
        <w:rPr>
          <w:sz w:val="24"/>
          <w:szCs w:val="24"/>
        </w:rPr>
        <w:t>2. Цель и задачи системы видеонаблюдения</w:t>
      </w:r>
    </w:p>
    <w:p w:rsidR="009E426D" w:rsidRPr="003C31C2" w:rsidRDefault="003C31C2">
      <w:pPr>
        <w:spacing w:after="41"/>
        <w:ind w:left="514" w:right="0" w:firstLine="0"/>
        <w:rPr>
          <w:szCs w:val="24"/>
        </w:rPr>
      </w:pPr>
      <w:r w:rsidRPr="003C31C2">
        <w:rPr>
          <w:szCs w:val="24"/>
        </w:rPr>
        <w:t>2.1. Цель системы видеонаблюдения:</w:t>
      </w:r>
    </w:p>
    <w:p w:rsidR="009E426D" w:rsidRPr="003C31C2" w:rsidRDefault="003C31C2">
      <w:pPr>
        <w:numPr>
          <w:ilvl w:val="0"/>
          <w:numId w:val="4"/>
        </w:numPr>
        <w:spacing w:after="29"/>
        <w:ind w:right="0"/>
        <w:rPr>
          <w:szCs w:val="24"/>
        </w:rPr>
      </w:pPr>
      <w:r w:rsidRPr="003C31C2">
        <w:rPr>
          <w:szCs w:val="24"/>
        </w:rPr>
        <w:t>создание условий для обеспечения безопасности образовательной деятельности;</w:t>
      </w:r>
    </w:p>
    <w:p w:rsidR="009E426D" w:rsidRPr="003C31C2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>повышения объективности оценки образовательных результатов в рамках ко</w:t>
      </w:r>
      <w:r>
        <w:rPr>
          <w:szCs w:val="24"/>
        </w:rPr>
        <w:t>нкретной оценочной процедуры в ОО</w:t>
      </w:r>
      <w:r w:rsidRPr="003C31C2">
        <w:rPr>
          <w:szCs w:val="24"/>
        </w:rPr>
        <w:t xml:space="preserve">: </w:t>
      </w:r>
      <w:proofErr w:type="gramStart"/>
      <w:r>
        <w:rPr>
          <w:szCs w:val="24"/>
        </w:rPr>
        <w:t>ВПР</w:t>
      </w:r>
      <w:r w:rsidRPr="003C31C2">
        <w:rPr>
          <w:szCs w:val="24"/>
        </w:rPr>
        <w:t>,</w:t>
      </w:r>
      <w:r>
        <w:rPr>
          <w:szCs w:val="24"/>
        </w:rPr>
        <w:t>ДКР</w:t>
      </w:r>
      <w:proofErr w:type="gramEnd"/>
      <w:r>
        <w:rPr>
          <w:szCs w:val="24"/>
        </w:rPr>
        <w:t>, ИС(И)</w:t>
      </w:r>
      <w:r w:rsidRPr="003C31C2">
        <w:rPr>
          <w:szCs w:val="24"/>
        </w:rPr>
        <w:t xml:space="preserve">  -11, ИС -9, ОГЭ, ГВЭ, ВСОШ,</w:t>
      </w:r>
    </w:p>
    <w:p w:rsidR="009E426D" w:rsidRPr="003C31C2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>своевременное реагирование при возникновении опасных и нештатных ситуаций;</w:t>
      </w:r>
    </w:p>
    <w:p w:rsidR="009E426D" w:rsidRPr="003C31C2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>принятие необходимых мер по оказанию помощи и защите участников образовательных отношений в случае чрезвычайного происшествия, нештатной ситуации;</w:t>
      </w:r>
    </w:p>
    <w:p w:rsidR="009E426D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>защита интересов образовательной организации в любой сфере ее деятельности.</w:t>
      </w:r>
    </w:p>
    <w:p w:rsidR="00C56BDE" w:rsidRPr="003C31C2" w:rsidRDefault="00C56BDE" w:rsidP="00C56BDE">
      <w:pPr>
        <w:ind w:left="522" w:right="0" w:firstLine="0"/>
        <w:rPr>
          <w:szCs w:val="24"/>
        </w:rPr>
      </w:pPr>
    </w:p>
    <w:p w:rsidR="009E426D" w:rsidRPr="003C31C2" w:rsidRDefault="003C31C2">
      <w:pPr>
        <w:ind w:left="95" w:right="0"/>
        <w:rPr>
          <w:szCs w:val="24"/>
        </w:rPr>
      </w:pPr>
      <w:r w:rsidRPr="003C31C2">
        <w:rPr>
          <w:szCs w:val="24"/>
        </w:rPr>
        <w:t>2.2. Задачи мероприятий по обеспечению безопасности Школы и создания условий для повышения объективности оценки образовательных результатов в рамках конкретной оценочной процедуры путем установки видеонаблюдения:</w:t>
      </w:r>
    </w:p>
    <w:p w:rsidR="009E426D" w:rsidRPr="003C31C2" w:rsidRDefault="003C31C2">
      <w:pPr>
        <w:numPr>
          <w:ilvl w:val="0"/>
          <w:numId w:val="4"/>
        </w:numPr>
        <w:spacing w:after="54"/>
        <w:ind w:right="0"/>
        <w:rPr>
          <w:szCs w:val="24"/>
        </w:rPr>
      </w:pPr>
      <w:r w:rsidRPr="003C31C2">
        <w:rPr>
          <w:szCs w:val="24"/>
        </w:rPr>
        <w:t>защита участников образовательных отношений, их прав и интересов, имущества от неблагоприятных воздействий;</w:t>
      </w:r>
    </w:p>
    <w:p w:rsidR="009E426D" w:rsidRPr="003C31C2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 xml:space="preserve">раннее выявление причин и признаков опасных и нештатных ситуаций, их предотвращение и устранение; </w:t>
      </w:r>
      <w:r w:rsidRPr="003C31C2">
        <w:rPr>
          <w:noProof/>
          <w:szCs w:val="24"/>
        </w:rPr>
        <w:drawing>
          <wp:inline distT="0" distB="0" distL="0" distR="0">
            <wp:extent cx="57932" cy="60966"/>
            <wp:effectExtent l="0" t="0" r="0" b="0"/>
            <wp:docPr id="4249" name="Picture 4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" name="Picture 42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2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1C2">
        <w:rPr>
          <w:szCs w:val="24"/>
        </w:rPr>
        <w:t xml:space="preserve"> повышение эффективности действий при возникновении нештатных и чрезвычайных ситуаций;</w:t>
      </w:r>
    </w:p>
    <w:p w:rsidR="009E426D" w:rsidRPr="003C31C2" w:rsidRDefault="003C31C2">
      <w:pPr>
        <w:numPr>
          <w:ilvl w:val="0"/>
          <w:numId w:val="4"/>
        </w:numPr>
        <w:ind w:right="0"/>
        <w:rPr>
          <w:szCs w:val="24"/>
        </w:rPr>
      </w:pPr>
      <w:r w:rsidRPr="003C31C2">
        <w:rPr>
          <w:szCs w:val="24"/>
        </w:rPr>
        <w:t>обеспечение антитеррористической защиты участников образовательных отношений и территории Школы, охраны порядка и безопасности.</w:t>
      </w:r>
    </w:p>
    <w:p w:rsidR="009E426D" w:rsidRPr="003C31C2" w:rsidRDefault="003C31C2">
      <w:pPr>
        <w:numPr>
          <w:ilvl w:val="0"/>
          <w:numId w:val="4"/>
        </w:numPr>
        <w:spacing w:after="35"/>
        <w:ind w:right="0"/>
        <w:rPr>
          <w:szCs w:val="24"/>
        </w:rPr>
      </w:pPr>
      <w:r w:rsidRPr="003C31C2">
        <w:rPr>
          <w:szCs w:val="24"/>
        </w:rPr>
        <w:t>предупреждение и сокращение рисков травматизма участников образовательных отношений;</w:t>
      </w:r>
    </w:p>
    <w:p w:rsidR="009E426D" w:rsidRPr="003C31C2" w:rsidRDefault="003C31C2">
      <w:pPr>
        <w:numPr>
          <w:ilvl w:val="0"/>
          <w:numId w:val="4"/>
        </w:numPr>
        <w:spacing w:after="33"/>
        <w:ind w:right="0"/>
        <w:rPr>
          <w:szCs w:val="24"/>
        </w:rPr>
      </w:pPr>
      <w:r w:rsidRPr="003C31C2">
        <w:rPr>
          <w:szCs w:val="24"/>
        </w:rPr>
        <w:t>предупреждение, устранение причин (последствий) деятельности, приводящей к порче имущества и нанесению вреда интересам Школы.</w:t>
      </w:r>
    </w:p>
    <w:p w:rsidR="009E426D" w:rsidRPr="003C31C2" w:rsidRDefault="003C31C2">
      <w:pPr>
        <w:numPr>
          <w:ilvl w:val="0"/>
          <w:numId w:val="4"/>
        </w:numPr>
        <w:spacing w:after="309"/>
        <w:ind w:right="0"/>
        <w:rPr>
          <w:szCs w:val="24"/>
        </w:rPr>
      </w:pPr>
      <w:r w:rsidRPr="003C31C2">
        <w:rPr>
          <w:szCs w:val="24"/>
        </w:rPr>
        <w:t>пресечение противоправных действий со стороны работников Школы, обучающихся и посетителей.</w:t>
      </w:r>
    </w:p>
    <w:p w:rsidR="009E426D" w:rsidRPr="003C31C2" w:rsidRDefault="003C31C2">
      <w:pPr>
        <w:pStyle w:val="1"/>
        <w:ind w:left="432"/>
        <w:rPr>
          <w:sz w:val="24"/>
          <w:szCs w:val="24"/>
        </w:rPr>
      </w:pPr>
      <w:r w:rsidRPr="003C31C2">
        <w:rPr>
          <w:sz w:val="24"/>
          <w:szCs w:val="24"/>
        </w:rPr>
        <w:t>З. Порядок организации системы видеонаблюдения</w:t>
      </w:r>
    </w:p>
    <w:p w:rsidR="009E426D" w:rsidRPr="003C31C2" w:rsidRDefault="003C31C2">
      <w:pPr>
        <w:ind w:left="514" w:right="0" w:firstLine="0"/>
        <w:rPr>
          <w:szCs w:val="24"/>
        </w:rPr>
      </w:pPr>
      <w:r w:rsidRPr="003C31C2">
        <w:rPr>
          <w:szCs w:val="24"/>
        </w:rPr>
        <w:t>З. 1. Решение об установке системы видеонаблюдения принимается руководителем Школы.</w:t>
      </w:r>
    </w:p>
    <w:p w:rsidR="009E426D" w:rsidRPr="003C31C2" w:rsidRDefault="003C31C2">
      <w:pPr>
        <w:ind w:left="95" w:right="0"/>
        <w:rPr>
          <w:szCs w:val="24"/>
        </w:rPr>
      </w:pPr>
      <w:r w:rsidRPr="003C31C2">
        <w:rPr>
          <w:szCs w:val="24"/>
        </w:rPr>
        <w:t>3.2. Система видеонаблюдения в помещениях Школы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</w:t>
      </w:r>
    </w:p>
    <w:p w:rsidR="009E426D" w:rsidRPr="003C31C2" w:rsidRDefault="003C31C2">
      <w:pPr>
        <w:ind w:left="514" w:right="0" w:firstLine="0"/>
        <w:rPr>
          <w:szCs w:val="24"/>
        </w:rPr>
      </w:pPr>
      <w:r w:rsidRPr="003C31C2">
        <w:rPr>
          <w:szCs w:val="24"/>
        </w:rPr>
        <w:t>3.3. Видеокамеры устанавливаются в корпусах в следующих зонах:</w:t>
      </w:r>
    </w:p>
    <w:p w:rsidR="009E426D" w:rsidRPr="003C31C2" w:rsidRDefault="003C31C2" w:rsidP="003C31C2">
      <w:pPr>
        <w:ind w:left="514" w:right="0" w:firstLine="0"/>
        <w:rPr>
          <w:szCs w:val="24"/>
        </w:rPr>
      </w:pPr>
      <w:r w:rsidRPr="003C31C2">
        <w:rPr>
          <w:szCs w:val="24"/>
        </w:rPr>
        <w:t>3.3.1. В местах возможного несанкционированного проникновения посторонних лиц</w:t>
      </w:r>
      <w:r>
        <w:rPr>
          <w:szCs w:val="24"/>
        </w:rPr>
        <w:t xml:space="preserve"> </w:t>
      </w:r>
      <w:r w:rsidRPr="003C31C2">
        <w:rPr>
          <w:szCs w:val="24"/>
        </w:rPr>
        <w:t>(входные зоны);</w:t>
      </w:r>
    </w:p>
    <w:p w:rsidR="009E426D" w:rsidRPr="003C31C2" w:rsidRDefault="003C31C2">
      <w:pPr>
        <w:ind w:left="95" w:right="0"/>
        <w:rPr>
          <w:szCs w:val="24"/>
        </w:rPr>
      </w:pPr>
      <w:r w:rsidRPr="003C31C2">
        <w:rPr>
          <w:szCs w:val="24"/>
        </w:rPr>
        <w:t>3.3.</w:t>
      </w:r>
      <w:r w:rsidR="00C56BDE">
        <w:rPr>
          <w:szCs w:val="24"/>
        </w:rPr>
        <w:t>2</w:t>
      </w:r>
      <w:r w:rsidRPr="003C31C2">
        <w:rPr>
          <w:szCs w:val="24"/>
        </w:rPr>
        <w:t xml:space="preserve"> В помещениях, где проводятся мероприятия по оценке образовательных результатов в рамках конкретной оценочной процедуры: кабинетах № 3,7,</w:t>
      </w:r>
      <w:r w:rsidR="00C56BDE">
        <w:rPr>
          <w:szCs w:val="24"/>
        </w:rPr>
        <w:t>8,10</w:t>
      </w:r>
      <w:r w:rsidRPr="003C31C2">
        <w:rPr>
          <w:szCs w:val="24"/>
        </w:rPr>
        <w:t>,</w:t>
      </w:r>
      <w:r w:rsidR="00C56BDE">
        <w:rPr>
          <w:szCs w:val="24"/>
        </w:rPr>
        <w:t xml:space="preserve">13,14, 11 </w:t>
      </w:r>
      <w:proofErr w:type="gramStart"/>
      <w:r w:rsidR="00C56BDE">
        <w:rPr>
          <w:szCs w:val="24"/>
        </w:rPr>
        <w:t xml:space="preserve">( </w:t>
      </w:r>
      <w:r w:rsidRPr="003C31C2">
        <w:rPr>
          <w:szCs w:val="24"/>
        </w:rPr>
        <w:t>штаб</w:t>
      </w:r>
      <w:proofErr w:type="gramEnd"/>
      <w:r w:rsidRPr="003C31C2">
        <w:rPr>
          <w:szCs w:val="24"/>
        </w:rPr>
        <w:t xml:space="preserve"> ППЭ).</w:t>
      </w:r>
    </w:p>
    <w:p w:rsidR="009E426D" w:rsidRPr="003C31C2" w:rsidRDefault="00C56BDE">
      <w:pPr>
        <w:ind w:left="10" w:right="0"/>
        <w:rPr>
          <w:szCs w:val="24"/>
        </w:rPr>
      </w:pPr>
      <w:r>
        <w:rPr>
          <w:szCs w:val="24"/>
        </w:rPr>
        <w:t>3.3</w:t>
      </w:r>
      <w:r w:rsidR="003C31C2" w:rsidRPr="003C31C2">
        <w:rPr>
          <w:szCs w:val="24"/>
        </w:rPr>
        <w:t>. Участники образовательных отношений, которые потенциально могут попасть в зону видеонаблюдения, информируются о ведении видеонаблюдения.</w:t>
      </w:r>
    </w:p>
    <w:p w:rsidR="009E426D" w:rsidRPr="003C31C2" w:rsidRDefault="003C31C2">
      <w:pPr>
        <w:spacing w:after="298"/>
        <w:ind w:left="10" w:right="106" w:firstLine="696"/>
        <w:rPr>
          <w:szCs w:val="24"/>
        </w:rPr>
      </w:pPr>
      <w:r w:rsidRPr="003C31C2">
        <w:rPr>
          <w:szCs w:val="24"/>
        </w:rPr>
        <w:lastRenderedPageBreak/>
        <w:t>Для оповещения используются следующие формы: размещение специальных объяв</w:t>
      </w:r>
      <w:r w:rsidR="00C56BDE">
        <w:rPr>
          <w:szCs w:val="24"/>
        </w:rPr>
        <w:t>лений перед входом в аудиторию, где</w:t>
      </w:r>
      <w:r w:rsidRPr="003C31C2">
        <w:rPr>
          <w:szCs w:val="24"/>
        </w:rPr>
        <w:t xml:space="preserve"> ведется видеонаблюдение, информирование участников </w:t>
      </w:r>
      <w:r w:rsidR="00C56BDE">
        <w:rPr>
          <w:szCs w:val="24"/>
        </w:rPr>
        <w:t>образовательных отношений</w:t>
      </w:r>
      <w:r w:rsidRPr="003C31C2">
        <w:rPr>
          <w:szCs w:val="24"/>
        </w:rPr>
        <w:t>.</w:t>
      </w:r>
    </w:p>
    <w:p w:rsidR="009E426D" w:rsidRPr="003C31C2" w:rsidRDefault="003C31C2">
      <w:pPr>
        <w:pStyle w:val="1"/>
        <w:ind w:left="432"/>
        <w:rPr>
          <w:sz w:val="24"/>
          <w:szCs w:val="24"/>
        </w:rPr>
      </w:pPr>
      <w:r w:rsidRPr="003C31C2">
        <w:rPr>
          <w:sz w:val="24"/>
          <w:szCs w:val="24"/>
        </w:rPr>
        <w:t>4. Просмотр, хранение данных видеонаблюдения и передача данных</w:t>
      </w:r>
    </w:p>
    <w:p w:rsidR="009E426D" w:rsidRPr="003C31C2" w:rsidRDefault="003C31C2">
      <w:pPr>
        <w:ind w:left="10" w:right="106"/>
        <w:rPr>
          <w:szCs w:val="24"/>
        </w:rPr>
      </w:pPr>
      <w:r w:rsidRPr="003C31C2">
        <w:rPr>
          <w:szCs w:val="24"/>
        </w:rPr>
        <w:t>4.1. Отображение процесса видеозаписи производится на экране, установленном на втором этаже здания Школы в зоне доступного наблюдения с целью своевременного реагирования на возникновение признаков и причин</w:t>
      </w:r>
      <w:r w:rsidR="00C56BDE">
        <w:rPr>
          <w:szCs w:val="24"/>
        </w:rPr>
        <w:t xml:space="preserve"> опасных ситуаций в кабинете № 11 </w:t>
      </w:r>
      <w:bookmarkStart w:id="0" w:name="_GoBack"/>
      <w:bookmarkEnd w:id="0"/>
      <w:r w:rsidRPr="003C31C2">
        <w:rPr>
          <w:szCs w:val="24"/>
        </w:rPr>
        <w:t>(штабе ППЭ).</w:t>
      </w:r>
    </w:p>
    <w:p w:rsidR="009E426D" w:rsidRPr="003C31C2" w:rsidRDefault="003C31C2">
      <w:pPr>
        <w:ind w:left="427" w:right="0" w:firstLine="0"/>
        <w:rPr>
          <w:szCs w:val="24"/>
        </w:rPr>
      </w:pPr>
      <w:r w:rsidRPr="003C31C2">
        <w:rPr>
          <w:szCs w:val="24"/>
        </w:rPr>
        <w:t xml:space="preserve">4.2. Система видеонаблюдения предполагает запись информации на </w:t>
      </w:r>
      <w:proofErr w:type="spellStart"/>
      <w:r w:rsidRPr="003C31C2">
        <w:rPr>
          <w:szCs w:val="24"/>
        </w:rPr>
        <w:t>usb</w:t>
      </w:r>
      <w:proofErr w:type="spellEnd"/>
      <w:r w:rsidRPr="003C31C2">
        <w:rPr>
          <w:szCs w:val="24"/>
        </w:rPr>
        <w:t xml:space="preserve"> — носитель.</w:t>
      </w:r>
    </w:p>
    <w:p w:rsidR="009E426D" w:rsidRPr="003C31C2" w:rsidRDefault="003C31C2">
      <w:pPr>
        <w:ind w:left="10" w:right="0"/>
        <w:rPr>
          <w:szCs w:val="24"/>
        </w:rPr>
      </w:pPr>
      <w:r w:rsidRPr="003C31C2">
        <w:rPr>
          <w:szCs w:val="24"/>
        </w:rPr>
        <w:t>4.3. Запись информации видеонаблюдения является конфиденциальной, не подлежит перезаписи с жесткого диска, редактированию, передаче третьим лицам.</w:t>
      </w:r>
    </w:p>
    <w:p w:rsidR="009E426D" w:rsidRPr="003C31C2" w:rsidRDefault="003C31C2">
      <w:pPr>
        <w:spacing w:after="300"/>
        <w:ind w:left="10" w:right="106"/>
        <w:rPr>
          <w:szCs w:val="24"/>
        </w:rPr>
      </w:pPr>
      <w:r w:rsidRPr="003C31C2">
        <w:rPr>
          <w:szCs w:val="24"/>
        </w:rPr>
        <w:t xml:space="preserve">4.4. Просмотр записанных изображений может осуществляться исключительно на основании письменного запроса и при личном участии одного и (или) нескольких должностных лиц, указанных в пункте 4.4. настоящего Регламента, в условиях ограниченного доступа (при отсутствии посторонних лиц). В просмотре могут участвовать лица, изображенные на записи, сотрудники правоохранительных органов и службы безопасности (при наличии соответствующего письменного запроса). По соответствующему запросу Учредителя, </w:t>
      </w:r>
      <w:proofErr w:type="spellStart"/>
      <w:r w:rsidRPr="003C31C2">
        <w:rPr>
          <w:szCs w:val="24"/>
        </w:rPr>
        <w:t>Рособрнадзора</w:t>
      </w:r>
      <w:proofErr w:type="spellEnd"/>
      <w:r w:rsidRPr="003C31C2">
        <w:rPr>
          <w:szCs w:val="24"/>
        </w:rPr>
        <w:t>, Министерства, ГЭК информация предоставляется на отчуждаемых носителях.</w:t>
      </w:r>
    </w:p>
    <w:p w:rsidR="009E426D" w:rsidRPr="003C31C2" w:rsidRDefault="003C31C2">
      <w:pPr>
        <w:pStyle w:val="1"/>
        <w:ind w:left="432"/>
        <w:rPr>
          <w:sz w:val="24"/>
          <w:szCs w:val="24"/>
        </w:rPr>
      </w:pPr>
      <w:r w:rsidRPr="003C31C2">
        <w:rPr>
          <w:sz w:val="24"/>
          <w:szCs w:val="24"/>
        </w:rPr>
        <w:t>Ответственность за нарушение правил обработки персональных данных</w:t>
      </w:r>
    </w:p>
    <w:p w:rsidR="009E426D" w:rsidRPr="003C31C2" w:rsidRDefault="003C31C2">
      <w:pPr>
        <w:ind w:right="0"/>
        <w:rPr>
          <w:szCs w:val="24"/>
        </w:rPr>
      </w:pPr>
      <w:r w:rsidRPr="003C31C2">
        <w:rPr>
          <w:szCs w:val="24"/>
        </w:rPr>
        <w:t>5.1. Лица, виновные в нарушении требований Федерального закона «О персональных данных», несут предусмотренную законодательством Российской Федерации ответственность.</w:t>
      </w:r>
    </w:p>
    <w:p w:rsidR="009E426D" w:rsidRPr="003C31C2" w:rsidRDefault="003C31C2">
      <w:pPr>
        <w:ind w:left="5" w:right="110"/>
        <w:rPr>
          <w:szCs w:val="24"/>
        </w:rPr>
      </w:pPr>
      <w:r w:rsidRPr="003C31C2">
        <w:rPr>
          <w:szCs w:val="24"/>
        </w:rP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sectPr w:rsidR="009E426D" w:rsidRPr="003C31C2" w:rsidSect="003C31C2">
      <w:pgSz w:w="11840" w:h="16700"/>
      <w:pgMar w:top="340" w:right="397" w:bottom="39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4248" o:spid="_x0000_i1029" style="width:7.2pt;height:7.8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313E52AB"/>
    <w:multiLevelType w:val="hybridMultilevel"/>
    <w:tmpl w:val="852EBE0C"/>
    <w:lvl w:ilvl="0" w:tplc="80688C28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CF35E">
      <w:start w:val="1"/>
      <w:numFmt w:val="bullet"/>
      <w:lvlText w:val="o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5B2">
      <w:start w:val="1"/>
      <w:numFmt w:val="bullet"/>
      <w:lvlText w:val="▪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ACD72">
      <w:start w:val="1"/>
      <w:numFmt w:val="bullet"/>
      <w:lvlText w:val="•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642A8">
      <w:start w:val="1"/>
      <w:numFmt w:val="bullet"/>
      <w:lvlText w:val="o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6B33C">
      <w:start w:val="1"/>
      <w:numFmt w:val="bullet"/>
      <w:lvlText w:val="▪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8172">
      <w:start w:val="1"/>
      <w:numFmt w:val="bullet"/>
      <w:lvlText w:val="•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C20">
      <w:start w:val="1"/>
      <w:numFmt w:val="bullet"/>
      <w:lvlText w:val="o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8ECE6">
      <w:start w:val="1"/>
      <w:numFmt w:val="bullet"/>
      <w:lvlText w:val="▪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A0F66"/>
    <w:multiLevelType w:val="hybridMultilevel"/>
    <w:tmpl w:val="CE90FA10"/>
    <w:lvl w:ilvl="0" w:tplc="F41EEC7C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260FE96">
      <w:start w:val="1"/>
      <w:numFmt w:val="lowerLetter"/>
      <w:lvlText w:val="%2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6E5D5E">
      <w:start w:val="1"/>
      <w:numFmt w:val="lowerRoman"/>
      <w:lvlText w:val="%3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BEA2A6">
      <w:start w:val="1"/>
      <w:numFmt w:val="decimal"/>
      <w:lvlText w:val="%4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B565772">
      <w:start w:val="1"/>
      <w:numFmt w:val="lowerLetter"/>
      <w:lvlText w:val="%5"/>
      <w:lvlJc w:val="left"/>
      <w:pPr>
        <w:ind w:left="7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800B398">
      <w:start w:val="1"/>
      <w:numFmt w:val="lowerRoman"/>
      <w:lvlText w:val="%6"/>
      <w:lvlJc w:val="left"/>
      <w:pPr>
        <w:ind w:left="7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68ACC0">
      <w:start w:val="1"/>
      <w:numFmt w:val="decimal"/>
      <w:lvlText w:val="%7"/>
      <w:lvlJc w:val="left"/>
      <w:pPr>
        <w:ind w:left="8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730101E">
      <w:start w:val="1"/>
      <w:numFmt w:val="lowerLetter"/>
      <w:lvlText w:val="%8"/>
      <w:lvlJc w:val="left"/>
      <w:pPr>
        <w:ind w:left="9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B4D5BE">
      <w:start w:val="1"/>
      <w:numFmt w:val="lowerRoman"/>
      <w:lvlText w:val="%9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972E1"/>
    <w:multiLevelType w:val="hybridMultilevel"/>
    <w:tmpl w:val="C2F0ED0A"/>
    <w:lvl w:ilvl="0" w:tplc="34343CC2">
      <w:start w:val="1"/>
      <w:numFmt w:val="bullet"/>
      <w:lvlText w:val="•"/>
      <w:lvlPicBulletId w:val="0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4FFE2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A9B0A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0390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C462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ED320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65D2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29C12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A4558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436849"/>
    <w:multiLevelType w:val="multilevel"/>
    <w:tmpl w:val="1B2E14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6D"/>
    <w:rsid w:val="003C31C2"/>
    <w:rsid w:val="006A11D2"/>
    <w:rsid w:val="009E426D"/>
    <w:rsid w:val="00C5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523A"/>
  <w15:docId w15:val="{9D4FEA32-9F5A-4BE9-8F04-81E855A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right="187" w:firstLine="42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2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5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B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mailto:bcosh9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Admin</cp:lastModifiedBy>
  <cp:revision>6</cp:revision>
  <cp:lastPrinted>2021-03-26T08:18:00Z</cp:lastPrinted>
  <dcterms:created xsi:type="dcterms:W3CDTF">2021-03-25T13:07:00Z</dcterms:created>
  <dcterms:modified xsi:type="dcterms:W3CDTF">2021-03-26T08:18:00Z</dcterms:modified>
</cp:coreProperties>
</file>