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О-</w:t>
      </w:r>
      <w:proofErr w:type="gramEnd"/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МЕТОДИЧЕСКОЕ ПОСОБИЕ</w:t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«МЕТОДИЧЕСКИЕ РЕКОМЕНДАЦИИ ПО СОЗДАНИЮ ОТРЯДА - ЮНЫЕ ИНСПЕКТОРЫ ДОРОЖНОГО ДВИЖЕНИЯ»</w:t>
      </w: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768BC1E" wp14:editId="0805BB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809750"/>
            <wp:effectExtent l="0" t="0" r="0" b="0"/>
            <wp:wrapSquare wrapText="bothSides"/>
            <wp:docPr id="1" name="Рисунок 1" descr="hello_html_m6e7b8c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7b8c2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E51484B" wp14:editId="7F4F38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00200"/>
            <wp:effectExtent l="0" t="0" r="0" b="0"/>
            <wp:wrapSquare wrapText="bothSides"/>
            <wp:docPr id="2" name="Рисунок 2" descr="hello_html_19048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90488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B9CF274" wp14:editId="6F0DFE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47850"/>
            <wp:effectExtent l="0" t="0" r="0" b="0"/>
            <wp:wrapSquare wrapText="bothSides"/>
            <wp:docPr id="3" name="Рисунок 3" descr="hello_html_m12a03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a03c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06F4837F" wp14:editId="6D6559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1847850"/>
            <wp:effectExtent l="0" t="0" r="0" b="0"/>
            <wp:wrapSquare wrapText="bothSides"/>
            <wp:docPr id="4" name="Рисунок 4" descr="hello_html_m7aac1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aac17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Авторы-составители: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Ермаков А.А. – </w:t>
      </w:r>
      <w:proofErr w:type="spell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преподователь</w:t>
      </w:r>
      <w:proofErr w:type="spell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-организатор ОБЖ МБОУ СОШ № 20 </w:t>
      </w:r>
      <w:proofErr w:type="spell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.Х</w:t>
      </w:r>
      <w:proofErr w:type="gram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имки</w:t>
      </w:r>
      <w:proofErr w:type="spell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Судент</w:t>
      </w:r>
      <w:proofErr w:type="spellEnd"/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курса , магистратуры МГОУ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сборнике содержатся рекомендации по созданию и организации работы отрядов юных инспекторов движения в образовательных учреждениях, раскрываются основные направления деятельности отрядов ЮИД.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сборник может быть использован образовательными учреждениями области, в которых только создаются или уже существуют отряды ЮИД для более эффективной организации их деятельности.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2018 </w:t>
      </w:r>
      <w:proofErr w:type="spell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.М</w:t>
      </w:r>
      <w:proofErr w:type="gramEnd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ытищи</w:t>
      </w:r>
      <w:proofErr w:type="spellEnd"/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ОГЛАВЛЕНИЕ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Введение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………................................................................................................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Глава 1. Формирование навыков безопасного поведения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на дороге у детей младшего и среднего возраста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………………………..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7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состояния детского дорожно-транспортного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травматизма……………………………………………………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и возрастные особенности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поведения детей младшего и среднего школьного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возраста на дороге…………………………………………….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1.3.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дорожного движения и безопасное поведение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дороге……………………………………………………….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1.5.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преподавания Правил дорожного движения…….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1.6.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и информационные документы………………</w:t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Глава 2.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 xml:space="preserve">Разработка и внедрение методических рекомендаций 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по</w:t>
      </w:r>
      <w:proofErr w:type="gramEnd"/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формированию навыков безопасного поведения на дороге у детей младшего и среднего школьного возраста 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…………………………...……</w:t>
      </w:r>
      <w:r w:rsidRPr="009873A5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>24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2.1.</w:t>
      </w:r>
      <w:r w:rsidRPr="009873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создания отряда «Юные инспекторы движения»… 24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2.2 </w:t>
      </w:r>
      <w:r w:rsidRPr="0098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отряда ЮИД и его структура……………..25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2.3.</w:t>
      </w:r>
      <w:r w:rsidRPr="009873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отряде «Юные инспекторы движения»………… …29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Pr="009873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отряда «Юные инспекторы движения»…………..………37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Заключение 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…………………………………………………………………..</w:t>
      </w: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54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Список литературы</w:t>
      </w:r>
      <w:r w:rsidRPr="009873A5">
        <w:rPr>
          <w:rFonts w:ascii="Times New Roman" w:eastAsia="Times New Roman" w:hAnsi="Times New Roman" w:cs="Times New Roman"/>
          <w:color w:val="2F5496"/>
          <w:sz w:val="27"/>
          <w:szCs w:val="27"/>
          <w:lang w:eastAsia="ru-RU"/>
        </w:rPr>
        <w:t>………………………………………………………….55</w:t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ВВЕДЕНИЕ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на дорогах России гибнет около 30 000 человек. Гибель детей по причине экстремальных ситуаций на дорогах значительно превосходит все другие источники опасности: на воде, на пожарах, в результате техногенных катастроф, природных стихийных бедствий.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обеспечения безопасности детей на дорогах не только важна, но и многообразна. В ряду первейших задач, ее составляющих, задача обучения детей Правилам дорожного движения и безопасному поведению на дороге. В свою очередь, задача обучения далеко не однозначна и не проста, она включает: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собственно предмета «Правила дорожного движения» и понимание его нравственной сущности.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Педагогическое умение.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методики преподавания Правил дорожного движения.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психофизиологических и возрастных особенностей детей.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пути решения проблемы безопасности на дорогах, включая задачу обучения детей, стоит немало трудностей. Обучение детей безопасному поведению на дорогах в рамках предмета ОБЖ явно недостаточно для решения названной проблемы, тем более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 начальных классах на уроках «Окружающий мир» эти вопросы затрагиваются вскользь, в пятом классе на изучение Правил дорожного движения и безопасного поведения на дорогах отводится пять часов, а в последующих классах в планировании уроков вообще нет места этой проблеме. Статистика показывает, что чаще всего попадают в дорожно-транспортные происшествия дети младшего и среднего школьного возраста, как в качестве пешехода, так и в качестве водителя велосипеда, так как у них еще не сформированы навыки безопасного поведения на дорогах. Изучив программу по основам безопасности жизнедеятельности, я вижу, что часов для формирования навыков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безопасного поведения на дорогах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отведено очень мало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ребенок не может быть полностью подготовлен к суровым условиям дорожной среды.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Неграмотность в дорожной азбуке, неумение предвидеть опасность, детская беспечность приводят к трагедии на дорогах. Эта задача должна решаться на государственном уровне. Никакая, даже самая совершенная система организации и регулирования движения, не решит проблему высокой аварийности на дорогах без радикального изменения отношения самого населения к вопросу безопасности движения, без активного участия каждого пешехода, каждого водителя, каждого пассажира в выполнении требований Правил дорожного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«О безопасности дорожного движения» не только устанавливает обязанности и права граждан по обеспечению безопасности дорожного движения, но и предусматривает процесс обязательного обучения граждан правилам безопасного поведения на дорогах. Обучение должно проводиться в детских садах, школах и других общеобразовательных учреждениях. Человек, не обученный ПДД, появись он на дороге как пешеход или как водитель, опасен так же, как и любой нарушитель. Он не только рискует своей жизнью, но и создает угрозу для жизни других участников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считаю, что большая работа по профилактике детского дорожно-транспортного травматизма должна проводиться во внеурочное время и одной из форм этой работы является создание отрядов юных инспекторов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Цель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методические рекомендации по созданию отряда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«Юные инспекторы движения», помочь учителю, преподавателю-организатору ОБЖ, классному руководителю, вожатым, всем, кто</w:t>
      </w:r>
      <w:proofErr w:type="gramEnd"/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профилактике детского дорожно-транспортного травматизма, кому не безразличны вопросы безопасного поведения на дорогах, в проведении внеклассной работы по формированию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Задачи:</w:t>
      </w:r>
    </w:p>
    <w:p w:rsidR="009873A5" w:rsidRPr="009873A5" w:rsidRDefault="009873A5" w:rsidP="009873A5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проблемы формирования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Выявить факторы, влияющие на формирование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и проверить педагогические условия успешного, результативного формирования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методические рекомендации по формированию навыков безопасного поведения на дорогах в младшем и среднем школьном возрасте.</w:t>
      </w:r>
    </w:p>
    <w:p w:rsidR="009873A5" w:rsidRPr="009873A5" w:rsidRDefault="009873A5" w:rsidP="009873A5">
      <w:pPr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Глава 1. Формирование навыков безопасного поведения на дороге у детей младшего и среднего школьного возраста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1.1. Анализ состояния детского дорожно-транспортного травматизма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причины нарушения Правил дорожного движения детьми.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Типичные ошибки детей на дороге, наиболее распространенные случаи нарушения Правил дорожного движения детьми.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места и время дорожно-транспортных происшествий с детьми.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дорожной обстановки в зависимости от времен года и суток.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Некоторые данные статистического анализа дорожно-транспортных происшествий с участием детей по Кемеровской области</w:t>
      </w:r>
    </w:p>
    <w:p w:rsidR="009873A5" w:rsidRPr="009873A5" w:rsidRDefault="009873A5" w:rsidP="009873A5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статистических данных о состоянии детского дорожно-транспортного травматизма позволяет сделать некоторые немаловажные выводы о причинах возникновения дорожно-транспортных происшествий с участием детей. Для предупреждения ДТП большое значение имеет наличие всесторонних знаний о причинах, приводящих к ДТП с участием детей. Эти знания позволяют разрабатывать и осуществлять профилактические мероприятия по снижению детского дорожно-транспортного травматизма.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Учебно-воспитательный процесс здесь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играет первостепенное значение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учитель является главной фигурой в нем.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Статистические данные достаточно красноречивы сами по себе и могут быть успешно использованы учителями в работе со школьниками по изучению ПДД. При этом учитель должен знать, что система любых профилактических мер целенаправленна только в том случае, если она строится на основе вдумчивого анализа статистических данных. Сам по себе анализ несложен и позволяет учителю получить нужные данные о том, на что следует в первую очередь обращать внимание на занятиях с детьми.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Большую часть всех ДТП среди школьников составляют наезды на пешеходов, более 70%. На втором месте стоят ДТП с участие велосипедистов.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32B9C73B" wp14:editId="1C1CF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257300"/>
            <wp:effectExtent l="0" t="0" r="0" b="0"/>
            <wp:wrapSquare wrapText="bothSides"/>
            <wp:docPr id="5" name="Рисунок 5" descr="hello_html_m6352d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352d3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опасное время суток – период с 15.00 до 21.00, при «пике» с 18.00 до 19.00. Для конкретных дней недели данный период, как правило, меньше, хотя находится в тех же пределах: для понедельника, вторника, среды и четверга это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время с 17.00 до 19.00; для пятницы – с 16.00 до 20.00, а для субботы и воскресенья – с 19.00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20.00.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аварийным днем недели стал понедельник, а самым спокойным – воскресенье.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1.2.Психофизиологические и возрастные особенности поведения детей младшего и среднего школьного возраста на дороге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физиологические и психические качества имеют первостепенное значение для безопасного передвижения по дороге.</w:t>
      </w:r>
    </w:p>
    <w:p w:rsidR="009873A5" w:rsidRPr="009873A5" w:rsidRDefault="009873A5" w:rsidP="009873A5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Факторы, влияющие на психофизиологическое состояние человека на дороге.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распространенные ошибки пешеходов, связанные с незнанием собственных возможностей.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«риск».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различия в поведении детей и взрослых на дороге.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различия в поведении мальчиков и девочек на дороге.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поведения детей младшего и среднего школьного возраста во дворах, на дорогах, за городом.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распространенные ошибки пешеходов, связанные с незнанием психологии водителей.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статистики возрастной «пик» попадающих в ДТП приходится на 7-14 лет, т.е. на детей, обучающихся в начальных и средних классах школы. Большой процент пострадавших учащихся этого возраста объясняется с одной стороны, тем, что многие дети становятся самостоятельными пешеходами и водителями велосипедов и мопедов, а с другой – особенностями функционирования психики детей этого возраста.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Французский психолог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Дюваль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утверждает: «Дети – это не взрослые в миниатюре. Их реакция на опасность очень отличается от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». Ребенок до 8 лет еще плохо распознает источники звуков, и слышит он только те звуки, которые ему интересны. В то время как взрослые, оценивая ситуацию на дороге, слышат, откуда доносится шум приближающейся машины, детям значительно труднее определить это направление.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Поле зрения ребенка гораздо уже, чем у взрослого. Когда дети бегут, они смотрят только вперед, в направлении бега. Психологи считают, что сектор обзора ребенка на 15-20% меньше, чем у взрослого. Поэтому машины слева и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справа остаются им не замеченными. Он видит только то, что находится напротив.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Реакция у ребенка по сравнению с нами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замедленная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Времени на то, чтобы отреагировать на опасность, ему нужно значительно больше. У взрослого пешехода на то, чтобы воспринять обстановку, обдумать ее, принять решение и действовать, уходит примерно 0,8–1 сек. Ребенку требуется для этого 3-4 сек., а такое промедление может оказаться опасным для жизни. Даже чтобы отличить движущуюся машину от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стоящей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младшему школьнику требуется до 4 сек., а взрослому на это нужно лишь четверть секунды.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этого, надо иметь в виду маленький рост ребенка, «скрывающий» его от водителей. Шаг ребенка не такой длинный, как у взрослых, поэтому, пересекая проезжую часть, он дольше находится в зоне опасности. У детей маленького роста центр тяжести тела заметно выше, чем у взрослых,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Малыши не в состоянии на бегу сразу же остановиться, поэтому на крик родителей или сигнал автомобиля они реагируют со значительным опозданием.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Мозг детей не в состоянии уловить одновременно более одного явления. Внимание ребенка сосредоточено на том, что он делает. Он может в одно мгновение перейти от плача к смеху и т.д. Заметив предмет или человека, который привлекает его внимание, ребенок может устремиться к ним, забыв обо всем на свете. Догнать приятеля, уже перешедшего на другую сторону дороги, или подобрать укатившийся мячик для ребенка гораздо важнее, чем надвигающаяся машина.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Восприятие дорожного движения у детей затрудняется чаще всего отсутствием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значительнее ее отличия от общего цветового фона и звуков окружающей обстановки, тем «быстрее» дети представляют движение.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Надежная ориентация «налево-направо» приобретается не ранее чем в 7-8 летнем возрасте, а во многих случаях и позже.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школьников этого возраста технических знаний о видах поступательного движения транспортных средств практически еще нет, и они часто подменяются представлениями, основанными на аналогичных движениях из микромира игрушек, например, убеждением о том, что реальные транспортные средства могут в действительности сразу останавливаться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месте точно так же, как 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игрушечные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Вообще разделение игровых и реальных условий происходит у детей постепенно. Особенно интенсивным и планомерным этот процесс становится во время обучения в школе.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Безопасность собственного поведения в условиях движения, особенно на пешеходных переходах, зачастую детьми недооценивается. Большинство детей на вопрос: «Какую опасность при переходе проезжей части представляет приближающийся автомобиль?» - отвечают одинаково: «Может наехать, если перебегать очень близко». При этом никто не говорит о том, что приближающийся автомобиль может скрывать за собой другой, который обгоняет его. Кроме того, нередко дети пропускают машины, приближающиеся слева, и выскакивают на проезжую часть, не замечая транспортных средств, идущих в противоположном направлении. Необходимость переключать внимание на важные источники информации, детям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менее присуща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чем взрослым.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 детей значительное место должно быть уделено умению «быть внимательным на дороге». Заниматься надо этим постоянно.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Роль внимания в дорожном движении настолько несомненна и велика, что в большинстве стран требование «быть внимательным» предъявляется всем участникам движения в законодательном порядке. К сожалению, в наших Правилах дорожного движения это требование пока отсутствует, хотя практически быть внимательным надо постоянно.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Несколько слов о самом понятии «внимательность».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 в области транспортной психологии профессор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Д.Клебельсберг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считает, что «под внимательностью следует понимать высокий уровень активации различных психических функций, так что, строго говоря, было бы правильнее рассматривать не «внимательность», а внимательное «смотрение» и «слушание» и т.д.». А какое «смотрение» и «слушание» присуще детям, я уже говорила.</w:t>
      </w:r>
      <w:proofErr w:type="gramEnd"/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Психофизиологические и возрастные особенности детей младшего и среднего школьного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их, учителя и родители могут многое сделать для предупреждения дорожно-транспортных происшествий с детьми.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Детская импульсивность и спонтанность, суженное восприятие, рассеянное внимание, почти полное отсутствие опыта и развитых способностей предвидения последствий своих действий и поведения окружающих обуславливают резкие изменения в поведении ребенка, которые с большим трудом могут быть предугаданы другими участниками движения. Все эти обстоятельства заставляют отнести детей младшего и среднего школьного возраста к категории пешеходов и водителей с повышенным риском. В этой связи особенно актуальной представляется необходимость преподавания Правил дорожного движения и проведения внеклассной работы по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формированию безопасного поведения на дорогах детей младшего и среднего школьного возраста.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1.3.Правила дорожного движения и безопасное поведение пешеходов на дорогах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означают термины «пешеход», «водитель», «участник дорожного движения», «дорога», «проезжая часть», «тротуар», «перекресток», «Пешеходный переход», «регулировщик», «дорожно-транспортное происшествие».</w:t>
      </w:r>
      <w:proofErr w:type="gramEnd"/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10DB8591" wp14:editId="509FC1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6" name="Рисунок 6" descr="hello_html_305d0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5d08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9873A5" w:rsidRPr="009873A5" w:rsidRDefault="009873A5" w:rsidP="009873A5"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пешеходов на тротуаре.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Тормозной и остановочный путь.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Типы светофоров и их сигналы.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Сигналы регулировщика, разрешающие и запрещающие переход проезжей части.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перехода проезжей части при отсутствии в зоне видимости пешеходного перехода или перекрестка.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перехода проезжей части при наличии подземного или наземного пешеходного перехода.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пешеходов при приближении транспортных сре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с вкл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юченными специальными сигналами.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Обязанности и правила поведения пассажиров при посадке, проезде и высадки из транспорта общего пользования, легкового и грузового автомобилей.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пересечения проезжей части после выхода из транспортных средств.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пешеходов на железнодорожном переезде.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пассажиров при вынужденной остановке транспортного средства на железнодорожном переезде.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Дорожные знаки, их значение. Группы дорожных знаков.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Знаки, регламентирующие движение пешеходов.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Дорожная разметка и ее назначение.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Возраст, дающий право на получение удостоверения водителя велосипеда, мопеда, мотоцикла.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движения пешеходов по загородной дороге.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Значение терминов в ПДД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чем приступить к изучению Правил дорожного движения, нужно познакомиться с терминами, которые необходимо знать и понимать. Чтобы исключить разноречивое толкование Правил дорожного движения и обеспечить их однозначное понимание и точное соблюдение всеми участниками движения, каждому термину в правилах дается конкретное и четкое определение.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2F5496"/>
          <w:sz w:val="27"/>
          <w:szCs w:val="27"/>
          <w:lang w:eastAsia="ru-RU"/>
        </w:rPr>
        <w:t>Основные термины: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Дорога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полоса земли либо поверхность искусственного сооружения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обустроенная или приспособленная и используемая для движения транспортных средств.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Пешеход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дорожного движения.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Участник дорожного движения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принимающее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Транспортное средство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устройство,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предназначенное для перевозки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дорогам людей, грузов или оборудования, установленного на нем.</w:t>
      </w:r>
      <w:r w:rsidRPr="0098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60FF6" wp14:editId="38EF196C">
            <wp:extent cx="2124075" cy="1400175"/>
            <wp:effectExtent l="0" t="0" r="9525" b="9525"/>
            <wp:docPr id="7" name="Рисунок 7" descr="hello_html_1e0a30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e0a30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lastRenderedPageBreak/>
        <w:t>Безопасность дорожного движения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состояние данного процесса,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отражающее степень защищенности его участников от дорожно-транспортных происшествий и их последствий.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Дорожное движение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совокупность общественных отношений,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возникающих в процессе перемещения людей и грузов с помощью транспортных средств или без таковых в пределах дорог.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Дорожно-транспортное происшествие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событие,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возникшее в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не только сам должен быть аккуратен и точен в использовании терминов, но и должен требовать того же от учеников. Небрежное применение понятий терминов приводит к небрежному толкованию требований Правил дорожного движения и использованию их по своему усмотрению. А всякое отступление от Правил может нарушить порядок и создать угрозу для его безопасности или других участников движения.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Акцентировать внимание детей на чем-то конкретном, как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«самом опасном» по сравнению с чем-то другим «менее опасным» нельзя!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разных ситуациях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 и тоже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ПДД (пересечение проезжей части по красному сигналу), представляющее опасность может повлечь в одном случае незначительную угрозу (испуг), другой раз – реальную опасность, а в третий - может привести к смерти.</w:t>
      </w:r>
    </w:p>
    <w:p w:rsidR="009873A5" w:rsidRPr="009873A5" w:rsidRDefault="009873A5" w:rsidP="009873A5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постановке вопроса заключена провокация: он отвлекает внимание от одновременно существующих других опасностей.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другие опасности могут оказаться более опасные для пешехода, чем та, на которую обращено внимание как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самую опасную.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изучении ПДД следует обязательно уделять особое внимание умению обучающихся ясно и четко выражать свои мысли, добиваться точных формулировок в ответах на вопросы объяснения своих действий, связанных с безопасным поведением на дороге. Это очень важно для дальнейшего уверенного поведения на дороге.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1.4. Историческая справка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Педагог, преподающий Правила дорожного движения, должен знать историю развития транспорта, историю появления Правил дорожного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Из истории развития транспорта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Изобретение колеса открыло новую эпоху в истории человечества. Назвать точную дату этого открытия невозможно, но приблизительно – середина четвертого тысячелетия до нашей эры. Первым видом колесного транспорта стали повозки, приводимые в движение при помощи быков. Когда человек приручил лошадь и заменил ею быков, родилась колесница – первый пассажирский экипаж.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Турции и Иране люди использовали для передвижения арбы. Внешне и внутренне арбы были очень красивы, но совершенно не пригодны для езды,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люди сидели на полу и ощущали каждый толчок.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Европе использовали колымаги, но из-за отсутствия дорог колымага так же была не пригодна, как и арба.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пятнадцатом веке повозка преобразилась. К ней прикрепили ремни. Теперь кузов, как люльку, подвешивали к изогнутой раме повозки, раскачиваясь и покачивая кузовом, ремни-рессоры смягчали толчки колес. Так колымага превратилась в более удобный экипаж – карету.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семнадцатом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веке появилась застекленная карета, которая называлась Берлином. Когда же сиденья снабдили спинками и шарнирами, берлины превратились в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доршезы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Постели в карете были совершенно необходимы,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путешествия в те времена продолжались неделями, а то и месяцами. Но езда в тяжелых и высоких каретах была довольно опасна. На поворотах она кренилась, на крутых спусках била лошадей по ногам. Необходимо было устройство, при помощи которого можно было замедлить или остановить движение – так появились тормоза.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конце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семнадцатого века появились общественные экипажи. Впервые прокат экипажей установил владелец парижской гостиницы «Святой фиакр».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Вскоре известный французский физик Паскаль предложил новый вид больших многоместных карет – омнибусы.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Шло время, мысль человеческая двигалась вперед. И вот уже в 1752 году построена повозка, передвигающаяся без использования силы лошади. Изобрел и изготовил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самобеглую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коляску» наш соотечественник – крестьянин Леонтий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Шамшуренков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Эта повозка имела педали и перемещалась за счет мускульной силы ног двух человек. Коляска была одобрена сенатом России, и Леонтия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Шамшуренкова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наградили по тому времени очень большими деньгами – 50 рублями. Так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самобеглая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коляска» стала предшественником автомобиля.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Следующим шагом по пути к созданию автомобиля стала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созданная замечательным русским механиком и изобретателем Иваном Петровичем Кулибиным. Приводилась в движение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так же благодаря усилиям мускулов человека, стоявшего на задней части экипажа и нажимавшего на педали. Движение от педалей передавалось на маховик, который, вращаясь, обеспечивал плавность работы механизма.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имела три колеса. Два задних колеса, как и теперь у большинства автомобилей, были ведущими.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Кулибин не только придумал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самокатку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», но и изобрел устройство для передачи вращения от педали к колесам – трансмиссию, которая имеет много общего с трансмиссией современного автомобиля. Управление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самокаткой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осуществлялось поворотом переднего колеса при помощи рулевого механизма. Для уменьшения трения Кулибин впервые применил подшипники.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для построения самоходных экипажей, которые обладали бы качеством более высоким, чем кареты на конной тяге, устройства, работающие за счет мускульной силы человека, оказались непригодными. Прогресс в этом деле зависел от создания какого-то нового устройства, обладающего лучшими качествами двигателя.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механизмом стал изобретенный в 1764 году гениальным русским механиком Иваном Ивановичем Ползуновым паровой двигатель непрерывного действия.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1770 году французский военный инженер Никола Жозеф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Кюньо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установил подобный двигатель на трехколесной повозке для артиллерийских орудий, тем самым сделав первый паровой двигатель. Паровая машина была смонтирована на колесе, котел, как горшок на ухвате, висел впереди телеги.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Эта машина имела мощность две лошадиных силы и развивала скорость 4 км/час. Для чего через каждые четверть часа машину приходилось останавливать и разжигать котел.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поездок машину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Кюньо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постигло несчастье. На повороте машина не устояла и опрокинулась, котел упал с ухвата и взорвался, как писали газеты, «с грохотом на весь Париж». Так произошла первая автокатастрофа.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неудачи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Кюньо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пал духом и построил еще одну паровую телегу. Вот эту вторую телегу в 1794 году устанавливают на главном месте в музее машин в Париже, а изобретателю благодарные потомки на родине в Лотарингии, установили памятник.</w:t>
      </w:r>
    </w:p>
    <w:p w:rsidR="009873A5" w:rsidRPr="009873A5" w:rsidRDefault="009873A5" w:rsidP="009873A5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евятнадцатом веке строилось много паровых автомобилей. Наибольшее распространение они получили в Англии для перевозки пассажиров. В России также создавали паровые машины. Так на Урале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Амосом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Черепановым был построен «паровой слон», этот автомобиль проработал надежно около 20 лет на перевозке руды. Большого распространения эти машины не получили, так как паровые двигатели оставались тяжелыми и громоздкими.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Требовалось создать какой-то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более легкий, достаточной мощности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компактности двигатель.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разных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странах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 этим работали многие изобретатели. В 1860 году французский механик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Этьен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Ленуар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создал двигатель внутреннего сгорания,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работающий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осветительном газе. А в1876 году немецкие инженеры Николай Август Отто и Евгений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Ланген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создали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четырехконтактный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газовый двигатель внутреннего сгорания.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1882-1884 гг.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Костович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построил в России на Окской судоверфи восьмицилиндровый двигатель внутреннего сгорания, для которого в качестве топлива использовали бензин.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Изобретательность и усилия многих людей позволили приблизить время создания «бензинового дорожного экипажа».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Немецкий изобретатель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Готлиб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Даймлер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поставил бензиновый двигатель на двухколесный самокат (мотоцикл). Его соотечественник Карл Фридрих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1885 году сконструировал первый двухместный движущийся экипаж, работающий на бензине, прародитель современного автомобиля.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Бенцу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Даймлеру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выпала честь быть основоположниками современного автомобилестроения.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доказать превосходство изобретения своего мужа, фрау Берта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вместе с сыновьями 17 и 19 лет, тайком от Карла. Совершила в 1888 году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дальнюю поездку. Во время этого пути длиною в 180 километров путешественники претерпели различные трудности. Им приходилось заново обшивать кожей тормоз у деревенского сапожника, укорачивать с помощью кузнеца вытянувшуюся приводную цепь. Электрический привод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приходилось изолировать чулочной резиновой подвязкой, а трубку подачи топлива прочищать шляпной булавкой. Заправлялись путешественники в аптеках, где бензин продавался как лекарство от кожных болезней.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Машина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Бенца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успешно претерпела испытания, а фрау Берта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Бенц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вошла в историю как первая женщина, отважившаяся править самодвижущейся повозкой.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все-таки в Германии эти изобретения не были приняты, так как немцы очень боялись пожаров от бензина. И потому патенты на машины были проданы более смелым французам. А машины получили французское название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вуатюр-отомобиль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», что в дословном переводе означает «повозка самодвижущаяся». Вскоре для краткости слово «повозка» отбросили. Осталось звучное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отомобиль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- «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аутомобиль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» - «автомобиль». Франция стала ведущей автомобильной державой. В конце девятнадцатого века автомобили выпускали также в Англии и Америке.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автомобиль в России появился в 1891 году в Одессе. Он мог ехать со скоростью до 21 км/час. Было это настоящим происшествием (светопреставлением). Столько толков, смятения, даже ужаса вызвал он – так мало похожий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современный. Лошади шарахались в сторону при его приближении, собаки с лаем убегали, а люди, крестясь, как при виде «нечистой силы», прятались по домам.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начале 1895 года подобная машина появилась на улицах Петербурга. Вскоре в России стали выпускаться отечественные автомобили на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рижском</w:t>
      </w:r>
      <w:proofErr w:type="gramEnd"/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Русско-Балтийском вагоностроительном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заводе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 вступила в эпоху автомобиля.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История появления Правил дорожного движения в нашей стране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Попытки ввести правила езды по улицам и дорогам делались еще тогда, когда там безраздельно господствовали конные экипажи. В 1683 году в России был издан именной указ, «сказанный разных чинов людям» царей Иоанна и Петра Алексеевичей. «Великим государям ведомо учинилось, - писалось в нем, - что многие учили ездить в санях на вожжах с бичами большими и, едучи по улице, небрежно людей побивают». Указ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категорически запрещал управление лошадьми с помощью вожжей. Тогда считали, что, для того, чтобы кучер лучше видел дорогу, он должен управлять лошадью, сидя на ней верхом.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1730 году был издан новый указ: «Извозчикам и прочим всяких чинов людям ездить, имея лошадей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взнузданными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 всяким опасением и осторожностью, смирно». «За ослушание, - говорилось в указе, - виновные за первую вину будут биты кошками, за вторую – кнутом, а за третью сосланы будут на каторгу».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1742 году появился новый указ, в котором говорилось: «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Ежели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кто на лошадях резво ездить будет, тех через полицейские команды ловить и лошадей отсылать на конюшню государыни».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1812 году были введены правила, которые устанавливали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правостороннее движение, ограничение скорости, требования 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техническому состоянию экипажей. Это были попытки организовать движение экипажей, систематических правил движения по улицам тогда не было. Пешеходное движение было беспорядочным и неорганизованным.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же появились паровые, а затем и бензиновые автомобили, последовали и новые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попытки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 России, так и за рубежом обеспечить безопасность движения.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из них у нас сейчас могут вызвать лишь улыбку. Так, например,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Англии впереди парового экипажа должен был идти человек с красным флагом и предупреждать встречных о приближении паровика. А заодно усмирять перепуганных извозчичьих лошадей. Во Франции скорость движения бензиновых автомобилей в населенных пунктах не должна была превышать скорости пешехода. В Германии владелец машины должен был накануне заявить полиции, по какой дороге поедет «бензиновая тележка». В ночное время езда на автомобиле вообще запрещалась. Если водителя в пути заставала ночь, он должен был остановиться и ждать утра.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5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е времена в России автомобилей было очень мало, поэтому вопросы безопасности еще стояли не очень остро. Но шли годы, увеличивалось количество автомобилей, мотоциклов, велосипедов, трамваев и других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транспортных средств. Вопросы создания условий безопасности движения властно просились на повестку дня.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июля 1920 года Совет Народных Комиссаров принял декрет «Об автодвижении в городе Москве и ее окрестностях». Это были первые систематизированные правила движения.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устанавливали предельные скорости движения: для легковых автомобилей – 25 верст в час, для грузовых</w:t>
      </w:r>
      <w:proofErr w:type="gramEnd"/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15 верст в час. Не ограничивалась скорость для пожарных машин.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Запрещалась езда по левой стороне дорог и улиц, обгон на узких местах, срезание углов. Этот декрет положил начало организации автомобильного движения в стране.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1961 году были введены для всей территории Советского Союза «Правила движения по улицам и дорогам СССР».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5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бурным развитием автомобилизации в международном масштабе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5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Объединенных Наций были разработаны международные документы по организации дорожного движения во всем мире. На международной конференц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ОО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 по дорожному движению в Вене в 1968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 были приняты «Конвенция о дорожном движении» и «Конвенция о дорожных знаках и сигналах».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этих документов и с учетом передового отечественного опыта организации дорожного движения, в нашей стране вводились новые правила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1973 и 1980 году.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1"/>
          <w:numId w:val="6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октябре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1993 года постановлением правительства РФ утверждены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«Правила дорожного движения», устанавливающие единый порядок дорожного движения по всей территории Российской Федерации.</w:t>
      </w:r>
    </w:p>
    <w:p w:rsidR="009873A5" w:rsidRPr="009873A5" w:rsidRDefault="009873A5" w:rsidP="009873A5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Настоящие Правила введены в действие с 1 июля 1994 года. До настоящего времени эти Правила еще не раз пересматривались и дополнялись.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1.5.Методика преподавания правил дорожного движения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работы по предупреждению детского дорожно-транспортного травматизма.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Факторы, влияющие на результативность работы по изучению ПДД</w:t>
      </w:r>
    </w:p>
    <w:p w:rsidR="009873A5" w:rsidRPr="009873A5" w:rsidRDefault="009873A5" w:rsidP="009873A5">
      <w:pPr>
        <w:numPr>
          <w:ilvl w:val="0"/>
          <w:numId w:val="6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приемы, используемые при работе по изучению ПДД.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и наглядные пособия, используемые при работе по изучению ПДД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Ситуационные методы обучения.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младшего школьного возраста характеризуется, прежде всего, устремлением к внешнему миру, приспособлением к нему. Поэтому так важно именно в этом возрасте формировать у ребенка безопасные способы поведения на дороге.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Правила дорожного движения как школьная дисциплина занимают особое место. Здесь необходимо решать две задачи: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подача материала в адекватной для этого возраста форме, т.е. с учетом психофизиологических особенностей, и на основе принципов развивающего обучения;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детей психологической установки на соблюдение Правил дорожного движения, т.е. на использование знаний, полученных на уроках, в повседневной жизни.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Сложность решения второй задачи заключается в том, что ее выполнение выходит за рамки учебных занятий. Дело в том, что любая информация может быть усвоена человеком в разных формах, которые в то же время являются и этапами этого усвоения. Перечислим эти этапы: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6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знания, т.е. собственно теоретическая информация;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– система закрепленных действий, которые осуществляются осознанно, при активном включении внимания;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навыки – система закрепленных автоматизированных действий,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подчиненных основной цели в решении конкретной задачи. В данном случае действия выполняются без специального обдумывания, как бы сами собой, только под контролем внимания. Но если появляются какие-либо трудности, то внимание сразу мобилизуется, становится активным.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Знания, т.е. собственно свод Правил дорожного движения, ребенок усваивает как на уроках, так и на дополнительных занятиях. И чтобы это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усвоение действительно состоялось, могут быть полезны следующие практические рекомендации.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использовать хорошо продуманные наглядные пособия.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занятий должна основываться на соблюдении принципа наглядности обучения, который обеспечивает накопление более полных и ярких представлений об изучаемых предметах и явлениях, обогащает жизненный опыт учащихся и способствует формированию осмысленного восприятия. При этом очень важно поставить задачу на восприятие. Очень важно подводить итоги наблюдения, этим должно завершаться всякое организованное восприятие. Во время такой работы нередко обнаруживаются какие-то пробелы: дети что-то пропустили, не заметили. Это побуждает их вернуться к объекту наблюдения и снова внимательно рассмотреть его, что способствует развитию навыков самоконтроля.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чередовать задания, выполняемые устно, с составлением схем,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рисунков.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формулировать правила в утвердительной форме.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вариант «Если ты идешь по тротуару и тебе надо обойти препятствие – лужу, яму или еще что-либо,- то обходить это препятствие надо только по тротуару» предпочтительнее, чем «Не следует, обходя препятствие на тротуаре, выходить на проезжую часть».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Необходимо, чтобы дети не просто заучивали правила дорожного движения, а понимали их смысл и необходимость.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должен уметь объяснить, например, почему, прежде чем переходить проезжую часть, нужно сначала остановиться, потом посмотреть налево, а затем направо и снова налево. Если возникают затруднения в усвоении правил, полезно организовать совместное обсуждение их детьми: предоставить им возможность задавать друг другу вопросы, поправлять ответы друг друга, рассуждать.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формы работы должны преследовать одну цель – осознание детьми важности соблюдения Правил дорожного движения.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каждое правило сопровождалось иллюстрацией или словесным описанием конкретной ситуации, в которой ребенок должен выбрать оптимальный вариант поведения и обязательно обосновать свой выбор!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– важнейшая форма обучения детей Правилам дорожного движения. Обучение, проверка и закрепление знаний по правилам безопасного поведения школьников на дороге эффективно осуществляется в игровой форме. Для этих целей могут быть использованы различные типы игр, как интеллектуальные (настольные, тренажерные, электронные, компьютерные), так и сюжетно-ролевые (подвижные игры, комнатные, уличные, на транспортной площадке, в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автогородке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1.6.Нормативные и информационные документы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1.Конституция Российской Федерации.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2.Закон Российской Федерации «Об образовании».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3.Конвенция «О правах ребенка».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4.Федеральный Закон «О безопасности дорожного движения»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5.Правила дорожного движения Российской Федерации.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6.Программа обеспечения безопасности дорожного движения по Кемеровской области.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7.Учебные программы.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8.Устав образовательного учреждения.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9.Учебный план образовательного учреждения.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10.Положение об отряде юных инспекторов движения.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Глава 2. Разработка и внедрение рекомендаций по формированию навыков безопасного поведения на дороге у детей младшего и среднего школьного возраста.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2.1.Цель и задачи создания отряда «Юные инспекторы движения»</w:t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Цель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создания отряда юных инспекторов движения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уровня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детского травматизма на улицах и дорогах города.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Задачи: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повышать эффективность обучения детей безопасному поведению на улицах и дорогах;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профилактическую работу по снижению и предотвращению детско-юношеского травматизма на улицах и дорогах;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7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 воспитанников и обучающихся культуру безопасной жизнедеятельности как участников дорожного движения;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углублять знания у воспитанников и обучающихся по правилам дорожного движения, умения оказывать первую медицинскую помощь;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творческие способности;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пропагандировать правильное поведение на улицах и дорогах города среди школьников и детей микрорайона;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8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уважительное отношение к профессии инспектора ГИБДД.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2.2 ОРГАНИЗАЦИЯ РАБОТЫ ОТРЯДА ЮИД И ЕГО СТРУКТУРА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отрядов юных инспекторов движения направлена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873A5" w:rsidRPr="009873A5" w:rsidRDefault="009873A5" w:rsidP="009873A5">
      <w:pPr>
        <w:numPr>
          <w:ilvl w:val="0"/>
          <w:numId w:val="8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профессиональную ориентацию обучающихся на службу в органах</w:t>
      </w:r>
      <w:proofErr w:type="gramEnd"/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ГИБДД;</w:t>
      </w:r>
    </w:p>
    <w:p w:rsidR="009873A5" w:rsidRPr="009873A5" w:rsidRDefault="009873A5" w:rsidP="009873A5">
      <w:pPr>
        <w:numPr>
          <w:ilvl w:val="0"/>
          <w:numId w:val="8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организацию активного досуга детей и подростков;</w:t>
      </w:r>
    </w:p>
    <w:p w:rsidR="009873A5" w:rsidRPr="009873A5" w:rsidRDefault="009873A5" w:rsidP="009873A5">
      <w:pPr>
        <w:numPr>
          <w:ilvl w:val="0"/>
          <w:numId w:val="8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правового и гражданского воспитания школьников.</w:t>
      </w:r>
    </w:p>
    <w:p w:rsidR="009873A5" w:rsidRPr="009873A5" w:rsidRDefault="009873A5" w:rsidP="009873A5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Общая характеристика юного инспектора движения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Юный инспектор движения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активный помощник педагогов,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Государ-ственной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инспекции безопасности дорожного движения в деле пропаганды без-опасности дорожного движения и предупреждения детского дорожно-транспортного травматизма.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Юный инспектор личным примером,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активной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общественной деятельно-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стью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формирует у школьников устойчивые навыки соблюдения Правил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дорож-ного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движения.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Юный инспектор должен знать:</w:t>
      </w: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об отрядах юных инспекторов движения;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историю развития Правил дорожного движения, службы ГИБДД и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дви-жения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ЮИД;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8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ПДД в объеме программы подготовки водителей категории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«А», «В»;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8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и методы пропагандистской работы по безопасности дорожного движения;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8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устройство и приемы безопасной эксплуатации велосипеда;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8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оказания первой доврачебной помощи пострадавшим в дорожно-транспортных происшествиях (ДТП) и при неотложных ситуациях;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основы страхования жизни.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Юный инспектор должен уметь: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оценивать дорожную ситуацию, определять уровень опасности для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пе-шеходов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велосипедистов;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использовать в практической деятельности знание ПДД, в том числе при организации агитационной работы и пропаганды безопасности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дорожного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дви-жения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873A5" w:rsidRPr="009873A5" w:rsidRDefault="009873A5" w:rsidP="009873A5">
      <w:pPr>
        <w:numPr>
          <w:ilvl w:val="0"/>
          <w:numId w:val="9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воспитательную беседу по ПДД с детьми младшего возраста;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составлять тексты выступлений, статей по проблеме безопасности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рожного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движения для стенной газеты;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оказывать первую доврачебную помощь;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ездить на велосипеде и устранять возникающие неисправности.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Основные задачи юного инспектора движения: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овладение прочными знаниями, умениями и навыками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безопасного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пове-дения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улицах и дорогах;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активная помощь учителям школ, сотрудникам ГИ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БДД в пр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опаганде Правил дорожного движения;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борьба с правонарушениями в сфере дорожного движения среди детей и подростков;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волонтерская работа по пропаганде Правил дорожного движения в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шко-лах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детских садах, учреждениях дополнительного образования детей;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9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работы с юными велосипедистами;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овладение методами предупреждения дорожно-транспортного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травма-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тизма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навыками оказания первой доврачебной помощи пострадавшим при до-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рожно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-транспортных происшествиях;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техническими знаниями и навыками мастерства в управлении велосипедом;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сотрудничество со средствами массовой информации – освещение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-ты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отрядов ЮИД в местной печати, на радио, телевидении;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содействие в популяризации деятельности ЮИД в школе, по месту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жи-тельства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городе.</w:t>
      </w:r>
    </w:p>
    <w:p w:rsidR="009873A5" w:rsidRPr="009873A5" w:rsidRDefault="009873A5" w:rsidP="009873A5">
      <w:pPr>
        <w:spacing w:after="0" w:line="1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Организационно-правовые основы деятельности отрядов ЮИД</w:t>
      </w:r>
    </w:p>
    <w:p w:rsidR="009873A5" w:rsidRPr="009873A5" w:rsidRDefault="009873A5" w:rsidP="009873A5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Отряд ЮИД в образовательном учреждении создается на основании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директора, в котором определяется лицо, на которое возлагаются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обязанно-сти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организатора работы с отрядом и основные направления его деятельности.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Членами отряда ЮИД могут быть учащиеся в возрасте от 10 до 15 лет,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в члены отряда ЮИД проводится на основе письменного заявления обучающегося. Со всеми вновь принятыми членами руководитель отряда ЮИД проводит занятия в соответствии с календарным планом.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 В начале учебного года на общем собрании отряда ЮИД заслушивается отчет командира о проделанной работе за год, 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выборы на новый срок.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Причинами для переизбрания командира являются:</w:t>
      </w:r>
    </w:p>
    <w:p w:rsidR="009873A5" w:rsidRPr="009873A5" w:rsidRDefault="009873A5" w:rsidP="009873A5">
      <w:pPr>
        <w:numPr>
          <w:ilvl w:val="0"/>
          <w:numId w:val="10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возраста, превышающего 15-ти лет;</w:t>
      </w:r>
    </w:p>
    <w:p w:rsidR="009873A5" w:rsidRPr="009873A5" w:rsidRDefault="009873A5" w:rsidP="009873A5">
      <w:pPr>
        <w:numPr>
          <w:ilvl w:val="0"/>
          <w:numId w:val="10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неудовлетворительная работа за отчетный год;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самоустранение от управления отрядом;</w:t>
      </w:r>
    </w:p>
    <w:p w:rsidR="009873A5" w:rsidRPr="009873A5" w:rsidRDefault="009873A5" w:rsidP="009873A5">
      <w:pPr>
        <w:numPr>
          <w:ilvl w:val="0"/>
          <w:numId w:val="10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на учет в инспекцию по делам несовершеннолетних;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нарушение правил поведения на улице, зарегистрированное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сотрудника-ми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ГИБДД.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структуру отряда входит: штаб отряда ЮИД и отделения (группы) по направлениям работы. Количество ребят в группах произвольное.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работой отряда ЮИД осуществляет штаб, в который входят: командир отряда, заместитель командира отряда, командиры отделений. Штаб избирается на общем собрании отряда.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Командир отряда юных инспекторов движения:</w:t>
      </w:r>
    </w:p>
    <w:p w:rsidR="009873A5" w:rsidRPr="009873A5" w:rsidRDefault="009873A5" w:rsidP="009873A5">
      <w:pPr>
        <w:numPr>
          <w:ilvl w:val="0"/>
          <w:numId w:val="10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возглавляет работу отряда;</w:t>
      </w:r>
    </w:p>
    <w:p w:rsidR="009873A5" w:rsidRPr="009873A5" w:rsidRDefault="009873A5" w:rsidP="009873A5">
      <w:pPr>
        <w:numPr>
          <w:ilvl w:val="0"/>
          <w:numId w:val="10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 план работы отряда на год, месяц;</w:t>
      </w:r>
    </w:p>
    <w:p w:rsidR="009873A5" w:rsidRPr="009873A5" w:rsidRDefault="009873A5" w:rsidP="009873A5">
      <w:pPr>
        <w:numPr>
          <w:ilvl w:val="0"/>
          <w:numId w:val="10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контролирует работу групп отряда и их командиров;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 график патрулирования членов ЮИД и осуществляет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троль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его выполнением;</w:t>
      </w:r>
    </w:p>
    <w:p w:rsidR="009873A5" w:rsidRPr="009873A5" w:rsidRDefault="009873A5" w:rsidP="009873A5">
      <w:pPr>
        <w:numPr>
          <w:ilvl w:val="0"/>
          <w:numId w:val="10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инструктирует членов отряда ЮИД;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0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документацию (список отряда, протоколы заседаний штаба и т.д.) и дневник отряда о проделанной работе;</w:t>
      </w:r>
    </w:p>
    <w:p w:rsidR="009873A5" w:rsidRPr="009873A5" w:rsidRDefault="009873A5" w:rsidP="009873A5">
      <w:pPr>
        <w:numPr>
          <w:ilvl w:val="0"/>
          <w:numId w:val="10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заседания штаба отряда ЮИД.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Командир отделения (группы):</w:t>
      </w:r>
    </w:p>
    <w:p w:rsidR="009873A5" w:rsidRPr="009873A5" w:rsidRDefault="009873A5" w:rsidP="009873A5">
      <w:pPr>
        <w:numPr>
          <w:ilvl w:val="0"/>
          <w:numId w:val="1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 план работы группы на год, месяц;</w:t>
      </w:r>
    </w:p>
    <w:p w:rsidR="009873A5" w:rsidRPr="009873A5" w:rsidRDefault="009873A5" w:rsidP="009873A5">
      <w:pPr>
        <w:numPr>
          <w:ilvl w:val="0"/>
          <w:numId w:val="1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учет проводимой работы в соответствии со своим направлением.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вовлекает всех желающих школьников в ряды юных инспекторов движения.</w:t>
      </w:r>
    </w:p>
    <w:p w:rsidR="009873A5" w:rsidRPr="009873A5" w:rsidRDefault="009873A5" w:rsidP="009873A5">
      <w:pPr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numPr>
          <w:ilvl w:val="0"/>
          <w:numId w:val="1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 работой и осуществляет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деятельностью каждого члена группы.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отделения (группы) организуется по следующим направлениям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де-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ятельности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Отделение учебной работы: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 занятия по изучению Правил дорожного движения в </w:t>
      </w:r>
      <w:proofErr w:type="spellStart"/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дошколь-ных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учреждениях и младших классах общеобразовательных школ;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 беседы и практические занятия по безопасности дорожного движения на территории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школьных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автоплощадок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индивидуальную работу с нарушителями Правил дорожного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движения, ведет работу по фактам дорожно-транспортных происшествий с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стием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 своей школы.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Отделение информационной работы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(пресс-центр отряда ЮИД):</w:t>
      </w: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оформляет уголок “Отряд ЮИД в действии!”; - выпускает стенные газеты и информационные листки;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информационные сообщения о деятельности отряда ЮИД для СМИ.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Отделение шефской помощи: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помощь дошкольным образовательным учреждениям в создании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про-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стейших</w:t>
      </w:r>
      <w:proofErr w:type="spellEnd"/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автоплощадок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(дорожных разметок) на территории и уголков безопасности дорожного движения;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изготовление наглядных пособий для дошкольников (знаки, жезл и т.д.); - помощь воспитателям в проведении экскурсий.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ru-RU"/>
        </w:rPr>
        <w:t>Отделение патрульно-рейдовой работы: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в сопровождении взрослых в патрулировании и рейдах по соблюдению детьми и подростками Правил дорожного движения;</w:t>
      </w:r>
    </w:p>
    <w:p w:rsidR="009873A5" w:rsidRPr="009873A5" w:rsidRDefault="009873A5" w:rsidP="009873A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несение дежурства на дорогах перед школой до занятий и после занятий.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Отделение культурно-досуговой работы: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организует работу агитбригады;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 викторины, экскурсии, соревнования, конкурсы, КВНы, тематические утренники, спектакли и др. для школы и жителей микрорайона.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работы штаба ЮИД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патрульной службы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необходимо выделить помещение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будут храниться документация отряда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отряда 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ЮИД,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планы, альбомы, журналы), форма, принадлежности, оборудование для массовых мероприятий, игр.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Отряд юных инспекторов движения (ЮИД) должен иметь отдельный </w:t>
      </w:r>
      <w:proofErr w:type="gramStart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ин-формационный</w:t>
      </w:r>
      <w:proofErr w:type="gramEnd"/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стенд (уголок)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 отражает деятельность отряда ЮИД.</w:t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Примерный план расположения информации на стенде отряда ЮИД: 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за-ставка</w:t>
      </w:r>
      <w:proofErr w:type="gram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эмблема отряда; девиз отряда; список штаба отряда; план работы на месяц; вести из отряда </w:t>
      </w:r>
      <w:r w:rsidRPr="00987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(информация о работе отряда);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 окно безопасности </w:t>
      </w:r>
      <w:r w:rsidRPr="00987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(сменная информация о правилах безопасного поведения на дороге)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2.3. Положение об отряде «Юные инспекторы движения</w:t>
      </w: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Назначение:</w:t>
      </w:r>
    </w:p>
    <w:p w:rsidR="009873A5" w:rsidRPr="009873A5" w:rsidRDefault="009873A5" w:rsidP="009873A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Отряд ЮИД предназначен для повышения интереса к изучению правил дорожного движения, приобретения теоретических и практических навыков оказания первой медицинской помощи, пропаганды ПДД.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Цель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объединить детей разного возраста с целью формирования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разносторонней личности и реализации творческих интересов и способностей обучающихся.</w:t>
      </w:r>
    </w:p>
    <w:p w:rsidR="009873A5" w:rsidRPr="009873A5" w:rsidRDefault="009873A5" w:rsidP="009873A5">
      <w:pPr>
        <w:spacing w:after="0" w:line="2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ru-RU"/>
        </w:rPr>
        <w:t>Задачи: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в воспитании информационной культуры;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повышать интерес к изучению ПДД;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интеллект, творческие и коммуникативные способности;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numPr>
          <w:ilvl w:val="0"/>
          <w:numId w:val="1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знакомить с историей создания </w:t>
      </w:r>
      <w:proofErr w:type="spell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юидовского</w:t>
      </w:r>
      <w:proofErr w:type="spellEnd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движения, ГАИ, МВД.</w:t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34"/>
          <w:szCs w:val="34"/>
          <w:u w:val="single"/>
          <w:lang w:eastAsia="ru-RU"/>
        </w:rPr>
        <w:lastRenderedPageBreak/>
        <w:t>Схема взаимодействия отряда ЮИД</w:t>
      </w:r>
    </w:p>
    <w:p w:rsidR="009873A5" w:rsidRPr="009873A5" w:rsidRDefault="009873A5" w:rsidP="009873A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36"/>
          <w:szCs w:val="36"/>
          <w:u w:val="single"/>
          <w:lang w:eastAsia="ru-RU"/>
        </w:rPr>
        <w:t>««Магистраль».</w:t>
      </w:r>
    </w:p>
    <w:p w:rsidR="009873A5" w:rsidRPr="009873A5" w:rsidRDefault="009873A5" w:rsidP="009873A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Форма членов отряда «Юные инспекторы движения»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Юный инспектор движения носит специальную форму (куртку, брюки и пилотку зеленого или синего цвета, юбку белого цвета, белые перчатки и аксельбант)</w:t>
      </w:r>
      <w:proofErr w:type="gramStart"/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Определяется 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отряда, например, «МАГИСТРАЛЬ».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Путем выбора определяется 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командир.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отряд юных инспекторов движения входят 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обучающиеся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4-9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классов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Вступая в ряды юных инспекторов движения, </w:t>
      </w:r>
      <w:r w:rsidRPr="009873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ребята дают клятву</w:t>
      </w: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КЛЯТВА</w:t>
      </w:r>
    </w:p>
    <w:p w:rsidR="009873A5" w:rsidRPr="009873A5" w:rsidRDefault="009873A5" w:rsidP="009873A5">
      <w:pPr>
        <w:spacing w:after="0" w:line="1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b/>
          <w:bCs/>
          <w:color w:val="4472C4"/>
          <w:sz w:val="27"/>
          <w:szCs w:val="27"/>
          <w:lang w:eastAsia="ru-RU"/>
        </w:rPr>
        <w:t>юных инспекторов движения</w:t>
      </w:r>
    </w:p>
    <w:p w:rsidR="009873A5" w:rsidRPr="009873A5" w:rsidRDefault="009873A5" w:rsidP="009873A5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A5" w:rsidRPr="009873A5" w:rsidRDefault="009873A5" w:rsidP="009873A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Я, вступая в члены юных инспекторов движения, клянусь:</w:t>
      </w:r>
    </w:p>
    <w:p w:rsidR="009873A5" w:rsidRPr="009873A5" w:rsidRDefault="009873A5" w:rsidP="009873A5">
      <w:pPr>
        <w:numPr>
          <w:ilvl w:val="0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достойным членом отряда юных инспекторов движения и примером для всех;</w:t>
      </w:r>
    </w:p>
    <w:p w:rsidR="009873A5" w:rsidRPr="009873A5" w:rsidRDefault="009873A5" w:rsidP="009873A5">
      <w:pPr>
        <w:numPr>
          <w:ilvl w:val="0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 знать и выполнять правила дорожного движения, пропагандировать их среди ребят;</w:t>
      </w:r>
    </w:p>
    <w:p w:rsidR="009873A5" w:rsidRPr="009873A5" w:rsidRDefault="009873A5" w:rsidP="009873A5">
      <w:pPr>
        <w:numPr>
          <w:ilvl w:val="0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непримиримо относиться к нарушителям правил дорожного движения;</w:t>
      </w:r>
    </w:p>
    <w:p w:rsidR="009873A5" w:rsidRPr="009873A5" w:rsidRDefault="009873A5" w:rsidP="009873A5">
      <w:pPr>
        <w:numPr>
          <w:ilvl w:val="0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 совершенствовать свои знания;</w:t>
      </w:r>
    </w:p>
    <w:p w:rsidR="009873A5" w:rsidRPr="009873A5" w:rsidRDefault="009873A5" w:rsidP="009873A5">
      <w:pPr>
        <w:numPr>
          <w:ilvl w:val="0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активное участие в работе отряда юных инспекторов движения;</w:t>
      </w:r>
    </w:p>
    <w:p w:rsidR="009873A5" w:rsidRPr="009873A5" w:rsidRDefault="009873A5" w:rsidP="009873A5">
      <w:pPr>
        <w:numPr>
          <w:ilvl w:val="0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помогать тем, кто нуждается в помощи;</w:t>
      </w:r>
    </w:p>
    <w:p w:rsidR="009873A5" w:rsidRPr="009873A5" w:rsidRDefault="009873A5" w:rsidP="009873A5">
      <w:pPr>
        <w:numPr>
          <w:ilvl w:val="0"/>
          <w:numId w:val="1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изучать героическую историю Государственной инспекции безопасности дорожного движения;</w:t>
      </w:r>
    </w:p>
    <w:p w:rsidR="009873A5" w:rsidRPr="009873A5" w:rsidRDefault="009873A5" w:rsidP="009873A5">
      <w:pPr>
        <w:numPr>
          <w:ilvl w:val="0"/>
          <w:numId w:val="1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работникам ГИБДД;</w:t>
      </w:r>
    </w:p>
    <w:p w:rsidR="009873A5" w:rsidRPr="009873A5" w:rsidRDefault="009873A5" w:rsidP="009873A5">
      <w:pPr>
        <w:numPr>
          <w:ilvl w:val="0"/>
          <w:numId w:val="1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A5">
        <w:rPr>
          <w:rFonts w:ascii="Times New Roman" w:eastAsia="Times New Roman" w:hAnsi="Times New Roman" w:cs="Times New Roman"/>
          <w:sz w:val="27"/>
          <w:szCs w:val="27"/>
          <w:lang w:eastAsia="ru-RU"/>
        </w:rPr>
        <w:t>с честью и достоинством носить звание члена отряда юных инспекторов движения.</w:t>
      </w:r>
    </w:p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5F" w:rsidRDefault="0023015F">
      <w:bookmarkStart w:id="0" w:name="_GoBack"/>
      <w:bookmarkEnd w:id="0"/>
    </w:p>
    <w:sectPr w:rsidR="0023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59E"/>
    <w:multiLevelType w:val="multilevel"/>
    <w:tmpl w:val="8128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E4B"/>
    <w:multiLevelType w:val="multilevel"/>
    <w:tmpl w:val="14BE35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6C70"/>
    <w:multiLevelType w:val="multilevel"/>
    <w:tmpl w:val="80E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7443E"/>
    <w:multiLevelType w:val="multilevel"/>
    <w:tmpl w:val="61E4F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F76B2"/>
    <w:multiLevelType w:val="multilevel"/>
    <w:tmpl w:val="D38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70399"/>
    <w:multiLevelType w:val="multilevel"/>
    <w:tmpl w:val="551A2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F4DD0"/>
    <w:multiLevelType w:val="multilevel"/>
    <w:tmpl w:val="DE9C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41B0"/>
    <w:multiLevelType w:val="multilevel"/>
    <w:tmpl w:val="915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23845"/>
    <w:multiLevelType w:val="multilevel"/>
    <w:tmpl w:val="C2EEA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45472"/>
    <w:multiLevelType w:val="multilevel"/>
    <w:tmpl w:val="B3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86892"/>
    <w:multiLevelType w:val="multilevel"/>
    <w:tmpl w:val="0096D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92851"/>
    <w:multiLevelType w:val="multilevel"/>
    <w:tmpl w:val="BA34F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84F16"/>
    <w:multiLevelType w:val="multilevel"/>
    <w:tmpl w:val="9724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240B7"/>
    <w:multiLevelType w:val="multilevel"/>
    <w:tmpl w:val="ECE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71C9"/>
    <w:multiLevelType w:val="multilevel"/>
    <w:tmpl w:val="FEEAD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853637"/>
    <w:multiLevelType w:val="multilevel"/>
    <w:tmpl w:val="510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9051B4"/>
    <w:multiLevelType w:val="multilevel"/>
    <w:tmpl w:val="6878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9B67DF"/>
    <w:multiLevelType w:val="multilevel"/>
    <w:tmpl w:val="34A8A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D70A4"/>
    <w:multiLevelType w:val="multilevel"/>
    <w:tmpl w:val="2F7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3A0B91"/>
    <w:multiLevelType w:val="multilevel"/>
    <w:tmpl w:val="E0F2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C7402"/>
    <w:multiLevelType w:val="multilevel"/>
    <w:tmpl w:val="8AE4F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14363A"/>
    <w:multiLevelType w:val="multilevel"/>
    <w:tmpl w:val="213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474C7F"/>
    <w:multiLevelType w:val="multilevel"/>
    <w:tmpl w:val="AFD27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6349B"/>
    <w:multiLevelType w:val="multilevel"/>
    <w:tmpl w:val="D61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337EDE"/>
    <w:multiLevelType w:val="multilevel"/>
    <w:tmpl w:val="9C8EA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714E39"/>
    <w:multiLevelType w:val="multilevel"/>
    <w:tmpl w:val="5F3CE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C851BE"/>
    <w:multiLevelType w:val="multilevel"/>
    <w:tmpl w:val="4D484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F2F0B"/>
    <w:multiLevelType w:val="multilevel"/>
    <w:tmpl w:val="EF0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9E3BB0"/>
    <w:multiLevelType w:val="multilevel"/>
    <w:tmpl w:val="202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AC0060"/>
    <w:multiLevelType w:val="multilevel"/>
    <w:tmpl w:val="03485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7B4CFA"/>
    <w:multiLevelType w:val="multilevel"/>
    <w:tmpl w:val="8DD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98277F"/>
    <w:multiLevelType w:val="multilevel"/>
    <w:tmpl w:val="E528C4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6A5590"/>
    <w:multiLevelType w:val="multilevel"/>
    <w:tmpl w:val="5EAA12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1918AC"/>
    <w:multiLevelType w:val="multilevel"/>
    <w:tmpl w:val="72D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3A023A"/>
    <w:multiLevelType w:val="multilevel"/>
    <w:tmpl w:val="130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D57882"/>
    <w:multiLevelType w:val="multilevel"/>
    <w:tmpl w:val="CA04B6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B87739"/>
    <w:multiLevelType w:val="multilevel"/>
    <w:tmpl w:val="38C06B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090A0F"/>
    <w:multiLevelType w:val="multilevel"/>
    <w:tmpl w:val="046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47789D"/>
    <w:multiLevelType w:val="multilevel"/>
    <w:tmpl w:val="D9F4E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9F1AAC"/>
    <w:multiLevelType w:val="multilevel"/>
    <w:tmpl w:val="D87A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567D3B"/>
    <w:multiLevelType w:val="multilevel"/>
    <w:tmpl w:val="1C12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EF6495"/>
    <w:multiLevelType w:val="multilevel"/>
    <w:tmpl w:val="013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B5784A"/>
    <w:multiLevelType w:val="multilevel"/>
    <w:tmpl w:val="EFE6E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C147DD"/>
    <w:multiLevelType w:val="multilevel"/>
    <w:tmpl w:val="57C0B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320D0E"/>
    <w:multiLevelType w:val="multilevel"/>
    <w:tmpl w:val="F2D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E022FE"/>
    <w:multiLevelType w:val="multilevel"/>
    <w:tmpl w:val="367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9C0701"/>
    <w:multiLevelType w:val="multilevel"/>
    <w:tmpl w:val="DCBA5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192A1E"/>
    <w:multiLevelType w:val="multilevel"/>
    <w:tmpl w:val="10B08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854A5"/>
    <w:multiLevelType w:val="multilevel"/>
    <w:tmpl w:val="F4D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2DF444B"/>
    <w:multiLevelType w:val="multilevel"/>
    <w:tmpl w:val="85161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505392"/>
    <w:multiLevelType w:val="multilevel"/>
    <w:tmpl w:val="83A60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A42898"/>
    <w:multiLevelType w:val="multilevel"/>
    <w:tmpl w:val="062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4BF3710"/>
    <w:multiLevelType w:val="multilevel"/>
    <w:tmpl w:val="63D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8A2462"/>
    <w:multiLevelType w:val="multilevel"/>
    <w:tmpl w:val="02724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126E6C"/>
    <w:multiLevelType w:val="multilevel"/>
    <w:tmpl w:val="E424D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2D5C1C"/>
    <w:multiLevelType w:val="multilevel"/>
    <w:tmpl w:val="EC6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3A1B9C"/>
    <w:multiLevelType w:val="multilevel"/>
    <w:tmpl w:val="F0327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2B303C"/>
    <w:multiLevelType w:val="multilevel"/>
    <w:tmpl w:val="42C00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E92573"/>
    <w:multiLevelType w:val="multilevel"/>
    <w:tmpl w:val="BB0C6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1D6603"/>
    <w:multiLevelType w:val="multilevel"/>
    <w:tmpl w:val="BE962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410E96"/>
    <w:multiLevelType w:val="multilevel"/>
    <w:tmpl w:val="83ACC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433C8"/>
    <w:multiLevelType w:val="multilevel"/>
    <w:tmpl w:val="99664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5836DC"/>
    <w:multiLevelType w:val="multilevel"/>
    <w:tmpl w:val="90FC9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B47BF3"/>
    <w:multiLevelType w:val="multilevel"/>
    <w:tmpl w:val="CF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4472707"/>
    <w:multiLevelType w:val="multilevel"/>
    <w:tmpl w:val="BDCE1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6F6419"/>
    <w:multiLevelType w:val="multilevel"/>
    <w:tmpl w:val="B3AC6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8A6F99"/>
    <w:multiLevelType w:val="multilevel"/>
    <w:tmpl w:val="04581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6A094F"/>
    <w:multiLevelType w:val="multilevel"/>
    <w:tmpl w:val="BDCE2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6C00951"/>
    <w:multiLevelType w:val="multilevel"/>
    <w:tmpl w:val="3300C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8E3580"/>
    <w:multiLevelType w:val="multilevel"/>
    <w:tmpl w:val="636CC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C15C90"/>
    <w:multiLevelType w:val="multilevel"/>
    <w:tmpl w:val="A6D6CB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F32D3C"/>
    <w:multiLevelType w:val="multilevel"/>
    <w:tmpl w:val="45543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0F57A2"/>
    <w:multiLevelType w:val="multilevel"/>
    <w:tmpl w:val="70AE2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4257AF"/>
    <w:multiLevelType w:val="multilevel"/>
    <w:tmpl w:val="4FD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EA1C1E"/>
    <w:multiLevelType w:val="multilevel"/>
    <w:tmpl w:val="DD06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38334C"/>
    <w:multiLevelType w:val="multilevel"/>
    <w:tmpl w:val="5A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D9A4ED3"/>
    <w:multiLevelType w:val="multilevel"/>
    <w:tmpl w:val="91EA25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F26415"/>
    <w:multiLevelType w:val="multilevel"/>
    <w:tmpl w:val="87E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2542491"/>
    <w:multiLevelType w:val="multilevel"/>
    <w:tmpl w:val="EF6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757156"/>
    <w:multiLevelType w:val="multilevel"/>
    <w:tmpl w:val="764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48E0BE8"/>
    <w:multiLevelType w:val="multilevel"/>
    <w:tmpl w:val="D3A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6541CB2"/>
    <w:multiLevelType w:val="multilevel"/>
    <w:tmpl w:val="3C667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3D76C6"/>
    <w:multiLevelType w:val="multilevel"/>
    <w:tmpl w:val="BB1CB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50701F"/>
    <w:multiLevelType w:val="multilevel"/>
    <w:tmpl w:val="2BF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633FF0"/>
    <w:multiLevelType w:val="multilevel"/>
    <w:tmpl w:val="1F265D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90124D"/>
    <w:multiLevelType w:val="multilevel"/>
    <w:tmpl w:val="B38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AF078BD"/>
    <w:multiLevelType w:val="multilevel"/>
    <w:tmpl w:val="55180C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9B19E1"/>
    <w:multiLevelType w:val="multilevel"/>
    <w:tmpl w:val="EDA46E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D46A8B"/>
    <w:multiLevelType w:val="multilevel"/>
    <w:tmpl w:val="56F0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A65311"/>
    <w:multiLevelType w:val="multilevel"/>
    <w:tmpl w:val="125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F75AB2"/>
    <w:multiLevelType w:val="multilevel"/>
    <w:tmpl w:val="6E8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0600014"/>
    <w:multiLevelType w:val="multilevel"/>
    <w:tmpl w:val="482E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5827A5"/>
    <w:multiLevelType w:val="multilevel"/>
    <w:tmpl w:val="21320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5C5225"/>
    <w:multiLevelType w:val="multilevel"/>
    <w:tmpl w:val="14706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9E3489"/>
    <w:multiLevelType w:val="multilevel"/>
    <w:tmpl w:val="3D901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D5787C"/>
    <w:multiLevelType w:val="multilevel"/>
    <w:tmpl w:val="023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066804"/>
    <w:multiLevelType w:val="multilevel"/>
    <w:tmpl w:val="67300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28043F"/>
    <w:multiLevelType w:val="multilevel"/>
    <w:tmpl w:val="34A60F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786D31"/>
    <w:multiLevelType w:val="multilevel"/>
    <w:tmpl w:val="9E4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9DC731B"/>
    <w:multiLevelType w:val="multilevel"/>
    <w:tmpl w:val="24C8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4503CC"/>
    <w:multiLevelType w:val="multilevel"/>
    <w:tmpl w:val="9704F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8351D2"/>
    <w:multiLevelType w:val="multilevel"/>
    <w:tmpl w:val="6EE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F70C0D"/>
    <w:multiLevelType w:val="multilevel"/>
    <w:tmpl w:val="FDDA5E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4E48B2"/>
    <w:multiLevelType w:val="multilevel"/>
    <w:tmpl w:val="16C4C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025C9E"/>
    <w:multiLevelType w:val="multilevel"/>
    <w:tmpl w:val="C5E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981562"/>
    <w:multiLevelType w:val="multilevel"/>
    <w:tmpl w:val="FEC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131BBE"/>
    <w:multiLevelType w:val="multilevel"/>
    <w:tmpl w:val="00A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30007BF"/>
    <w:multiLevelType w:val="multilevel"/>
    <w:tmpl w:val="BF78D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8A2813"/>
    <w:multiLevelType w:val="multilevel"/>
    <w:tmpl w:val="49F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60459C3"/>
    <w:multiLevelType w:val="multilevel"/>
    <w:tmpl w:val="D2EC5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13576D"/>
    <w:multiLevelType w:val="multilevel"/>
    <w:tmpl w:val="877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75B3D81"/>
    <w:multiLevelType w:val="multilevel"/>
    <w:tmpl w:val="899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8A35E7F"/>
    <w:multiLevelType w:val="multilevel"/>
    <w:tmpl w:val="061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97B38BF"/>
    <w:multiLevelType w:val="multilevel"/>
    <w:tmpl w:val="4A0E7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3222B3"/>
    <w:multiLevelType w:val="multilevel"/>
    <w:tmpl w:val="C5BC6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391121"/>
    <w:multiLevelType w:val="multilevel"/>
    <w:tmpl w:val="A0D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F077E41"/>
    <w:multiLevelType w:val="multilevel"/>
    <w:tmpl w:val="BF3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EA05E2"/>
    <w:multiLevelType w:val="multilevel"/>
    <w:tmpl w:val="DBBAF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1"/>
  </w:num>
  <w:num w:numId="2">
    <w:abstractNumId w:val="100"/>
  </w:num>
  <w:num w:numId="3">
    <w:abstractNumId w:val="10"/>
  </w:num>
  <w:num w:numId="4">
    <w:abstractNumId w:val="64"/>
  </w:num>
  <w:num w:numId="5">
    <w:abstractNumId w:val="40"/>
  </w:num>
  <w:num w:numId="6">
    <w:abstractNumId w:val="26"/>
  </w:num>
  <w:num w:numId="7">
    <w:abstractNumId w:val="16"/>
  </w:num>
  <w:num w:numId="8">
    <w:abstractNumId w:val="67"/>
  </w:num>
  <w:num w:numId="9">
    <w:abstractNumId w:val="74"/>
  </w:num>
  <w:num w:numId="10">
    <w:abstractNumId w:val="0"/>
  </w:num>
  <w:num w:numId="11">
    <w:abstractNumId w:val="69"/>
  </w:num>
  <w:num w:numId="12">
    <w:abstractNumId w:val="22"/>
  </w:num>
  <w:num w:numId="13">
    <w:abstractNumId w:val="73"/>
  </w:num>
  <w:num w:numId="14">
    <w:abstractNumId w:val="29"/>
  </w:num>
  <w:num w:numId="15">
    <w:abstractNumId w:val="93"/>
  </w:num>
  <w:num w:numId="16">
    <w:abstractNumId w:val="47"/>
  </w:num>
  <w:num w:numId="17">
    <w:abstractNumId w:val="66"/>
  </w:num>
  <w:num w:numId="18">
    <w:abstractNumId w:val="92"/>
  </w:num>
  <w:num w:numId="19">
    <w:abstractNumId w:val="11"/>
  </w:num>
  <w:num w:numId="20">
    <w:abstractNumId w:val="68"/>
  </w:num>
  <w:num w:numId="21">
    <w:abstractNumId w:val="34"/>
  </w:num>
  <w:num w:numId="22">
    <w:abstractNumId w:val="7"/>
  </w:num>
  <w:num w:numId="23">
    <w:abstractNumId w:val="99"/>
  </w:num>
  <w:num w:numId="24">
    <w:abstractNumId w:val="88"/>
  </w:num>
  <w:num w:numId="25">
    <w:abstractNumId w:val="60"/>
  </w:num>
  <w:num w:numId="26">
    <w:abstractNumId w:val="3"/>
  </w:num>
  <w:num w:numId="27">
    <w:abstractNumId w:val="24"/>
  </w:num>
  <w:num w:numId="28">
    <w:abstractNumId w:val="43"/>
  </w:num>
  <w:num w:numId="29">
    <w:abstractNumId w:val="62"/>
  </w:num>
  <w:num w:numId="30">
    <w:abstractNumId w:val="96"/>
  </w:num>
  <w:num w:numId="31">
    <w:abstractNumId w:val="46"/>
  </w:num>
  <w:num w:numId="32">
    <w:abstractNumId w:val="38"/>
  </w:num>
  <w:num w:numId="33">
    <w:abstractNumId w:val="56"/>
  </w:num>
  <w:num w:numId="34">
    <w:abstractNumId w:val="58"/>
  </w:num>
  <w:num w:numId="35">
    <w:abstractNumId w:val="20"/>
  </w:num>
  <w:num w:numId="36">
    <w:abstractNumId w:val="76"/>
  </w:num>
  <w:num w:numId="37">
    <w:abstractNumId w:val="117"/>
  </w:num>
  <w:num w:numId="38">
    <w:abstractNumId w:val="5"/>
  </w:num>
  <w:num w:numId="39">
    <w:abstractNumId w:val="59"/>
  </w:num>
  <w:num w:numId="40">
    <w:abstractNumId w:val="12"/>
  </w:num>
  <w:num w:numId="41">
    <w:abstractNumId w:val="103"/>
  </w:num>
  <w:num w:numId="42">
    <w:abstractNumId w:val="81"/>
  </w:num>
  <w:num w:numId="43">
    <w:abstractNumId w:val="2"/>
  </w:num>
  <w:num w:numId="44">
    <w:abstractNumId w:val="89"/>
  </w:num>
  <w:num w:numId="45">
    <w:abstractNumId w:val="77"/>
  </w:num>
  <w:num w:numId="46">
    <w:abstractNumId w:val="21"/>
  </w:num>
  <w:num w:numId="47">
    <w:abstractNumId w:val="30"/>
  </w:num>
  <w:num w:numId="48">
    <w:abstractNumId w:val="90"/>
  </w:num>
  <w:num w:numId="49">
    <w:abstractNumId w:val="80"/>
  </w:num>
  <w:num w:numId="50">
    <w:abstractNumId w:val="41"/>
  </w:num>
  <w:num w:numId="51">
    <w:abstractNumId w:val="104"/>
  </w:num>
  <w:num w:numId="52">
    <w:abstractNumId w:val="37"/>
  </w:num>
  <w:num w:numId="53">
    <w:abstractNumId w:val="78"/>
  </w:num>
  <w:num w:numId="54">
    <w:abstractNumId w:val="83"/>
  </w:num>
  <w:num w:numId="55">
    <w:abstractNumId w:val="28"/>
  </w:num>
  <w:num w:numId="56">
    <w:abstractNumId w:val="48"/>
  </w:num>
  <w:num w:numId="57">
    <w:abstractNumId w:val="95"/>
  </w:num>
  <w:num w:numId="58">
    <w:abstractNumId w:val="106"/>
  </w:num>
  <w:num w:numId="59">
    <w:abstractNumId w:val="23"/>
  </w:num>
  <w:num w:numId="60">
    <w:abstractNumId w:val="108"/>
  </w:num>
  <w:num w:numId="61">
    <w:abstractNumId w:val="18"/>
  </w:num>
  <w:num w:numId="62">
    <w:abstractNumId w:val="19"/>
  </w:num>
  <w:num w:numId="63">
    <w:abstractNumId w:val="17"/>
  </w:num>
  <w:num w:numId="64">
    <w:abstractNumId w:val="113"/>
  </w:num>
  <w:num w:numId="65">
    <w:abstractNumId w:val="50"/>
  </w:num>
  <w:num w:numId="66">
    <w:abstractNumId w:val="61"/>
  </w:num>
  <w:num w:numId="67">
    <w:abstractNumId w:val="91"/>
  </w:num>
  <w:num w:numId="68">
    <w:abstractNumId w:val="114"/>
  </w:num>
  <w:num w:numId="69">
    <w:abstractNumId w:val="85"/>
  </w:num>
  <w:num w:numId="70">
    <w:abstractNumId w:val="57"/>
  </w:num>
  <w:num w:numId="71">
    <w:abstractNumId w:val="72"/>
  </w:num>
  <w:num w:numId="72">
    <w:abstractNumId w:val="13"/>
  </w:num>
  <w:num w:numId="73">
    <w:abstractNumId w:val="53"/>
  </w:num>
  <w:num w:numId="74">
    <w:abstractNumId w:val="65"/>
  </w:num>
  <w:num w:numId="75">
    <w:abstractNumId w:val="54"/>
  </w:num>
  <w:num w:numId="76">
    <w:abstractNumId w:val="9"/>
  </w:num>
  <w:num w:numId="77">
    <w:abstractNumId w:val="75"/>
  </w:num>
  <w:num w:numId="78">
    <w:abstractNumId w:val="111"/>
  </w:num>
  <w:num w:numId="79">
    <w:abstractNumId w:val="4"/>
  </w:num>
  <w:num w:numId="80">
    <w:abstractNumId w:val="51"/>
  </w:num>
  <w:num w:numId="81">
    <w:abstractNumId w:val="33"/>
  </w:num>
  <w:num w:numId="82">
    <w:abstractNumId w:val="116"/>
  </w:num>
  <w:num w:numId="83">
    <w:abstractNumId w:val="110"/>
  </w:num>
  <w:num w:numId="84">
    <w:abstractNumId w:val="42"/>
  </w:num>
  <w:num w:numId="85">
    <w:abstractNumId w:val="8"/>
  </w:num>
  <w:num w:numId="86">
    <w:abstractNumId w:val="115"/>
  </w:num>
  <w:num w:numId="87">
    <w:abstractNumId w:val="105"/>
  </w:num>
  <w:num w:numId="88">
    <w:abstractNumId w:val="112"/>
  </w:num>
  <w:num w:numId="89">
    <w:abstractNumId w:val="27"/>
  </w:num>
  <w:num w:numId="90">
    <w:abstractNumId w:val="52"/>
  </w:num>
  <w:num w:numId="91">
    <w:abstractNumId w:val="14"/>
  </w:num>
  <w:num w:numId="92">
    <w:abstractNumId w:val="84"/>
  </w:num>
  <w:num w:numId="93">
    <w:abstractNumId w:val="94"/>
  </w:num>
  <w:num w:numId="94">
    <w:abstractNumId w:val="32"/>
  </w:num>
  <w:num w:numId="95">
    <w:abstractNumId w:val="31"/>
  </w:num>
  <w:num w:numId="96">
    <w:abstractNumId w:val="35"/>
  </w:num>
  <w:num w:numId="97">
    <w:abstractNumId w:val="97"/>
  </w:num>
  <w:num w:numId="98">
    <w:abstractNumId w:val="87"/>
  </w:num>
  <w:num w:numId="99">
    <w:abstractNumId w:val="86"/>
  </w:num>
  <w:num w:numId="100">
    <w:abstractNumId w:val="36"/>
  </w:num>
  <w:num w:numId="101">
    <w:abstractNumId w:val="102"/>
  </w:num>
  <w:num w:numId="102">
    <w:abstractNumId w:val="70"/>
  </w:num>
  <w:num w:numId="103">
    <w:abstractNumId w:val="1"/>
  </w:num>
  <w:num w:numId="104">
    <w:abstractNumId w:val="25"/>
  </w:num>
  <w:num w:numId="105">
    <w:abstractNumId w:val="109"/>
  </w:num>
  <w:num w:numId="106">
    <w:abstractNumId w:val="107"/>
  </w:num>
  <w:num w:numId="107">
    <w:abstractNumId w:val="49"/>
  </w:num>
  <w:num w:numId="108">
    <w:abstractNumId w:val="71"/>
  </w:num>
  <w:num w:numId="109">
    <w:abstractNumId w:val="82"/>
  </w:num>
  <w:num w:numId="110">
    <w:abstractNumId w:val="45"/>
  </w:num>
  <w:num w:numId="111">
    <w:abstractNumId w:val="6"/>
  </w:num>
  <w:num w:numId="112">
    <w:abstractNumId w:val="39"/>
  </w:num>
  <w:num w:numId="113">
    <w:abstractNumId w:val="63"/>
  </w:num>
  <w:num w:numId="114">
    <w:abstractNumId w:val="44"/>
  </w:num>
  <w:num w:numId="115">
    <w:abstractNumId w:val="55"/>
  </w:num>
  <w:num w:numId="116">
    <w:abstractNumId w:val="15"/>
  </w:num>
  <w:num w:numId="117">
    <w:abstractNumId w:val="79"/>
  </w:num>
  <w:num w:numId="118">
    <w:abstractNumId w:val="98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9"/>
    <w:rsid w:val="0023015F"/>
    <w:rsid w:val="009873A5"/>
    <w:rsid w:val="00C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2021-04-12T16:34:00Z</dcterms:created>
  <dcterms:modified xsi:type="dcterms:W3CDTF">2021-04-12T16:34:00Z</dcterms:modified>
</cp:coreProperties>
</file>