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О-</w:t>
      </w:r>
      <w:proofErr w:type="gramEnd"/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МЕТОДИЧЕСКОЕ ПОСОБИЕ</w:t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«МЕТОДИЧЕСКИЕ РЕКОМЕНДАЦИИ ПО СОЗДАНИЮ ОТРЯДА - ЮНЫЕ ИНСПЕКТОРЫ ДОРОЖНОГО ДВИЖЕНИЯ»</w:t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768BC1E" wp14:editId="0805BB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1809750"/>
            <wp:effectExtent l="0" t="0" r="0" b="0"/>
            <wp:wrapSquare wrapText="bothSides"/>
            <wp:docPr id="1" name="Рисунок 1" descr="hello_html_m6e7b8c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e7b8c2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E51484B" wp14:editId="7F4F38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600200"/>
            <wp:effectExtent l="0" t="0" r="0" b="0"/>
            <wp:wrapSquare wrapText="bothSides"/>
            <wp:docPr id="2" name="Рисунок 2" descr="hello_html_19048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90488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B9CF274" wp14:editId="6F0DFE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847850"/>
            <wp:effectExtent l="0" t="0" r="0" b="0"/>
            <wp:wrapSquare wrapText="bothSides"/>
            <wp:docPr id="3" name="Рисунок 3" descr="hello_html_m12a03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2a03c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6F4837F" wp14:editId="6D6559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1847850"/>
            <wp:effectExtent l="0" t="0" r="0" b="0"/>
            <wp:wrapSquare wrapText="bothSides"/>
            <wp:docPr id="4" name="Рисунок 4" descr="hello_html_m7aac1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aac175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Авторы-составители: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Ермаков А.А. –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преподователь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-организатор ОБЖ МБОУ СОШ № 20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.Х</w:t>
      </w:r>
      <w:proofErr w:type="gram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имки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Судент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 курса , магистратуры МГОУ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сборнике содержатся рекомендации по созданию и организации работы отрядов юных инспекторов движения в образовательных учреждениях, раскрываются основные направления деятельности отрядов ЮИД.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сборник может быть использован образовательными учреждениями области, в которых только создаются или уже существуют отряды ЮИД для более эффективной организации их деятельности.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2018 </w:t>
      </w:r>
      <w:proofErr w:type="spell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.М</w:t>
      </w:r>
      <w:proofErr w:type="gramEnd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ытищи</w:t>
      </w:r>
      <w:proofErr w:type="spellEnd"/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ОГЛАВЛЕНИЕ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Введение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………................................................................................................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1. Формирование навыков безопасного поведения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на дороге у детей младшего и среднего возраста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………………………..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1.1.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состояния детского дорожно-транспортного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травматизма……………………………………………………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1.2.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и возрастные особенности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поведения детей младшего и среднего школьного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возраста на дороге…………………………………………….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1.3.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дорожного движения и безопасное поведение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дороге……………………………………………………….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1.5.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преподавания Правил дорожного движения…….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1.6.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Нормативные и информационные документы………………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2.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 xml:space="preserve">Разработка и внедрение методических рекомендаций 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по</w:t>
      </w:r>
      <w:proofErr w:type="gramEnd"/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формированию навыков безопасного поведения на дороге у детей младшего и среднего школьного возраста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…………………………...……</w:t>
      </w:r>
      <w:r w:rsidRPr="009873A5">
        <w:rPr>
          <w:rFonts w:ascii="Times New Roman" w:eastAsia="Times New Roman" w:hAnsi="Times New Roman" w:cs="Times New Roman"/>
          <w:color w:val="2F5496"/>
          <w:sz w:val="20"/>
          <w:szCs w:val="20"/>
          <w:lang w:eastAsia="ru-RU"/>
        </w:rPr>
        <w:t>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 задачи создания отряда «Юные инспекторы движения»… 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2.2 </w:t>
      </w: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отряда ЮИД и его структура……………..25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2.3.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об отряде «Юные инспекторы движения»………… …29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2.4.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отряда «Юные инспекторы движения»…………..………37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Заключение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…………………………………………………………………..</w:t>
      </w: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54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Список литературы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………………………………………………………….55</w:t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ВВЕДЕНИЕ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Ежегодно на дорогах России гибнет около 30 000 человек. Гибель детей по причине экстремальных ситуаций на дорогах значительно превосходит все другие источники опасности: на воде, на пожарах, в результате техногенных катастроф, природных стихийных бедствий.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Проблема обеспечения безопасности детей на дорогах не только важна, но и многообразна. В ряду первейших задач, ее составляющих, задача обучения детей Правилам дорожного движения и безопасному поведению на дороге. В свою очередь, задача обучения далеко не однозначна и не проста, она включает: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собственно предмета «Правила дорожного движения» и понимание его нравственной сущности.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Педагогическое умение.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методики преподавания Правил дорожного движения.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психофизиологических и возрастных особенностей детей.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пути решения проблемы безопасности на дорогах, включая задачу обучения детей, стоит немало трудностей. Обучение детей безопасному поведению на дорогах в рамках предмета ОБЖ явно недостаточно для решения названной проблемы, тем более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в начальных классах на уроках «Окружающий мир» эти вопросы затрагиваются вскользь, в пятом классе на изучение Правил дорожного движения и безопасного поведения на дорогах отводится пять часов, а в последующих классах в планировании уроков вообще нет места этой проблеме. Статистика показывает, что чаще всего попадают в дорожно-транспортные происшествия дети младшего и среднего школьного возраста, как в качестве пешехода, так и в качестве водителя велосипеда, так как у них еще не сформированы навыки безопасного поведения на дорогах. Изучив программу по основам безопасности жизнедеятельности, я вижу, что часов для формирования навыков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безопасного поведения на дорогах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отведено очень мало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ребенок не может быть полностью подготовлен к суровым условиям дорожной среды.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Неграмотность в дорожной азбуке, неумение предвидеть опасность, детская беспечность приводят к трагедии на дорогах. Эта задача должна решаться на государственном уровне. Никакая, даже самая совершенная система организации и регулирования движения, не решит проблему высокой аварийности на дорогах без радикального изменения отношения самого населения к вопросу безопасности движения, без активного участия каждого пешехода, каждого водителя, каждого пассажира в выполнении требований Правил дорожного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«О безопасности дорожного движения» не только устанавливает обязанности и права граждан по обеспечению безопасности дорожного движения, но и предусматривает процесс обязательного обучения граждан правилам безопасного поведения на дорогах. Обучение должно проводиться в детских садах, школах и других общеобразовательных учреждениях. Человек, не обученный ПДД, появись он на дороге как пешеход или как водитель, опасен так же, как и любой нарушитель. Он не только рискует своей жизнью, но и создает угрозу для жизни других участников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Я считаю, что большая работа по профилактике детского дорожно-транспортного травматизма должна проводиться во внеурочное время и одной из форм этой работы является создание отрядов юных инспекторов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Цель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методические рекомендации по созданию отряда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«Юные инспекторы движения», помочь учителю, преподавателю-организатору ОБЖ, классному руководителю, вожатым, всем, кто</w:t>
      </w:r>
      <w:proofErr w:type="gramEnd"/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заинтересован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профилактике детского дорожно-транспортного травматизма, кому не безразличны вопросы безопасного поведения на дорогах, в проведении внеклассной работы по формированию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Задачи:</w:t>
      </w:r>
    </w:p>
    <w:p w:rsidR="009873A5" w:rsidRPr="009873A5" w:rsidRDefault="009873A5" w:rsidP="009873A5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Изучить проблемы формирования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Выявить факторы, влияющие на формирование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и проверить педагогические условия успешного, результативного формирования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методические рекомендации по формированию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1. Формирование навыков безопасного поведения на дороге у детей младшего и среднего школьного возраста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1.1. Анализ состояния детского дорожно-транспортного травматизма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причины нарушения Правил дорожного движения детьми.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Типичные ошибки детей на дороге, наиболее распространенные случаи нарушения Правил дорожного движения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места и время дорожно-транспортных происшествий с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Особенности дорожной обстановки в зависимости от времен года и суток.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Некоторые данные статистического анализа дорожно-транспортных происшествий с участием детей по Кемеровской области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статистических данных о состоянии детского дорожно-транспортного травматизма позволяет сделать некоторые немаловажные выводы о причинах возникновения дорожно-транспортных происшествий с участием детей. Для предупреждения ДТП большое значение имеет наличие всесторонних знаний о причинах, приводящих к ДТП с участием детей. Эти знания позволяют разрабатывать и осуществлять профилактические мероприятия по снижению детского дорожно-транспортного травматизма.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Учебно-воспитательный процесс здесь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играет первостепенное значение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учитель является главной фигурой в нем.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Статистические данные достаточно красноречивы сами по себе и могут быть успешно использованы учителями в работе со школьниками по изучению ПДД. При этом учитель должен знать, что система любых профилактических мер целенаправленна только в том случае, если она строится на основе вдумчивого анализа статистических данных. Сам по себе анализ несложен и позволяет учителю получить нужные данные о том, на что следует в первую очередь обращать внимание на занятиях с детьми.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Большую часть всех ДТП среди школьников составляют наезды на пешеходов, более 70%. На втором месте стоят ДТП с участие велосипедистов.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32B9C73B" wp14:editId="1C1CFB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257300"/>
            <wp:effectExtent l="0" t="0" r="0" b="0"/>
            <wp:wrapSquare wrapText="bothSides"/>
            <wp:docPr id="5" name="Рисунок 5" descr="hello_html_m6352d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352d36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Наиболее опасное время суток – период с 15.00 до 21.00, при «пике» с 18.00 до 19.00. Для конкретных дней недели данный период, как правило, меньше, хотя находится в тех же пределах: для понедельника, вторника, среды и четверга это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время с 17.00 до 19.00; для пятницы – с 16.00 до 20.00, а для субботы и воскресенья – с 19.00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20.00.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аварийным днем недели стал понедельник, а самым спокойным – воскресенье.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1.2.Психофизиологические и возрастные особенности поведения детей младшего и среднего школьного возраста на дороге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физиологические и психические качества имеют первостепенное значение для безопасного передвижения по дороге.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Факторы, влияющие на психофизиологическое состояние человека на дороге.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распространенные ошибки пешеходов, связанные с незнанием собственных возможностей.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Понятие «риск».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различия в поведении детей и взрослых на дороге.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различия в поведении мальчиков и девочек на дороге.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Особенности поведения детей младшего и среднего школьного возраста во дворах, на дорогах, за городом.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распространенные ошибки пешеходов, связанные с незнанием психологии водителей.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данным статистики возрастной «пик» попадающих в ДТП приходится на 7-14 лет, т.е. на детей, обучающихся в начальных и средних классах школы. Большой процент пострадавших учащихся этого возраста объясняется с одной стороны, тем, что многие дети становятся самостоятельными пешеходами и водителями велосипедов и мопедов, а с другой – особенностями функционирования психики детей этого возраста.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Французский психолог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Дюваль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утверждает: «Дети – это не взрослые в миниатюре. Их реакция на опасность очень отличается от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нашей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». Ребенок до 8 лет еще плохо распознает источники звуков, и слышит он только те звуки, которые ему интересны. В то время как взрослые, оценивая ситуацию на дороге, слышат, откуда доносится шум приближающейся машины, детям значительно труднее определить это направление.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 зрения ребенка гораздо уже, чем у взрослого. Когда дети бегут, они смотрят только вперед, в направлении бега. Психологи считают, что сектор обзора ребенка на 15-20% меньше, чем у взрослого. Поэтому машины слева и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справа остаются им не замеченными. Он видит только то, что находится напротив.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Реакция у ребенка по сравнению с нами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 замедленная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Времени на то, чтобы отреагировать на опасность, ему нужно значительно больше. У взрослого пешехода на то, чтобы воспринять обстановку, обдумать ее, принять решение и действовать, уходит примерно 0,8–1 сек. Ребенку требуется для этого 3-4 сек., а такое промедление может оказаться опасным для жизни. Даже чтобы отличить движущуюся машину от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стоящей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младшему школьнику требуется до 4 сек., а взрослому на это нужно лишь четверть секунды.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этого, надо иметь в виду маленький рост ребенка, «скрывающий» его от водителей. Шаг ребенка не такой длинный, как у взрослых, поэтому, пересекая проезжую часть, он дольше находится в зоне опасности. У детей маленького роста центр тяжести тела заметно выше, чем у взрослых, - во время быстрого бега и на неровной дороге, споткнувшись, скажем, о край тротуара, они неожиданно могут упасть, потеряв равновесие.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Малыши не в состоянии на бегу сразу же остановиться, поэтому на крик родителей или сигнал автомобиля они реагируют со значительным опозданием.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Мозг детей не в состоянии уловить одновременно более одного явления. Внимание ребенка сосредоточено на том, что он делает. Он может в одно мгновение перейти от плача к смеху и т.д. Заметив предмет или человека, который привлекает его внимание, ребенок может устремиться к ним, забыв обо всем на свете. Догнать приятеля, уже перешедшего на другую сторону дороги, или подобрать укатившийся мячик для ребенка гораздо важнее, чем надвигающаяся машина.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Восприятие дорожного движения у детей затрудняется чаще всего отсутствием одновременности восприятия изменений формы и положения объекта в пространстве. Оценка же движущихся транспортных средств подвержена влиянию контрастов. Чем больше размер машины, значительнее ее отличия от общего цветового фона и звуков окружающей обстановки, тем «быстрее» дети представляют движение.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Надежная ориентация «налево-направо» приобретается не ранее чем в 7-8 летнем возрасте, а во многих случаях и позже.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школьников этого возраста технических знаний о видах поступательного движения транспортных средств практически еще нет, и они часто подменяются представлениями, основанными на аналогичных движениях из микромира игрушек, например, убеждением о том, что реальные транспортные средства могут в действительности сразу останавливаться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месте точно так же, как 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игрушечные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Вообще разделение игровых и реальных условий происходит у детей постепенно. Особенно интенсивным и планомерным этот процесс становится во время обучения в школе.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Безопасность собственного поведения в условиях движения, особенно на пешеходных переходах, зачастую детьми недооценивается. Большинство детей на вопрос: «Какую опасность при переходе проезжей части представляет приближающийся автомобиль?» - отвечают одинаково: «Может наехать, если перебегать очень близко». При этом никто не говорит о том, что приближающийся автомобиль может скрывать за собой другой, который обгоняет его. Кроме того, нередко дети пропускают машины, приближающиеся слева, и выскакивают на проезжую часть, не замечая транспортных средств, идущих в противоположном направлении. Необходимость переключать внимание на важные источники информации, детям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менее присуща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чем взрослым.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обучения детей значительное место должно быть уделено умению «быть внимательным на дороге». Заниматься надо этим постоянно.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Роль внимания в дорожном движении настолько несомненна и велика, что в большинстве стран требование «быть внимательным» предъявляется всем участникам движения в законодательном порядке. К сожалению, в наших Правилах дорожного движения это требование пока отсутствует, хотя практически быть внимательным надо постоянно.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Несколько слов о самом понятии «внимательность».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Специалист в области транспортной психологии профессор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Д.Клебельсберг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считает, что «под внимательностью следует понимать высокий уровень активации различных психических функций, так что, строго говоря, было бы правильнее рассматривать не «внимательность», а внимательное «смотрение» и «слушание» и т.д.». А какое «смотрение» и «слушание» присуще детям, я уже говорила.</w:t>
      </w:r>
      <w:proofErr w:type="gramEnd"/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и возрастные особенности детей младшего и среднего школьного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их, учителя и родители могут многое сделать для предупреждения дорожно-транспортных происшествий с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импульсивность и спонтанность, суженное восприятие, рассеянное внимание, почти полное отсутствие опыта и развитых способностей предвидения последствий своих действий и поведения окружающих обуславливают резкие изменения в поведении ребенка, которые с большим трудом могут быть предугаданы другими участниками движения. Все эти обстоятельства заставляют отнести детей младшего и среднего школьного возраста к категории пешеходов и водителей с повышенным риском. В этой связи особенно актуальной представляется необходимость преподавания Правил дорожного движения и проведения внеклассной работы по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формированию безопасного поведения на дорогах детей младшего и среднего школьного возраста.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1.3.Правила дорожного движения и безопасное поведение пешеходов на дорогах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означают термины «пешеход», «водитель», «участник дорожного движения», «дорога», «проезжая часть», «тротуар», «перекресток», «Пешеходный переход», «регулировщик», «дорожно-транспортное происшествие».</w:t>
      </w:r>
      <w:proofErr w:type="gramEnd"/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10DB8591" wp14:editId="509FC1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1085850"/>
            <wp:effectExtent l="0" t="0" r="9525" b="0"/>
            <wp:wrapSquare wrapText="bothSides"/>
            <wp:docPr id="6" name="Рисунок 6" descr="hello_html_305d0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05d08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</w:r>
    </w:p>
    <w:p w:rsidR="009873A5" w:rsidRPr="009873A5" w:rsidRDefault="009873A5" w:rsidP="009873A5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поведения пешеходов на тротуаре.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Тормозной и остановочный путь.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Типы светофоров и их сигналы.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Сигналы регулировщика, разрешающие и запрещающие переход проезжей части.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перехода проезжей части при отсутствии в зоне видимости пешеходного перехода или перекрестка.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перехода проезжей части при наличии подземного или наземного пешеходного перехода.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пешеходов при приближении транспортных сре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дств с вкл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юченными специальными сигналами.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Обязанности и правила поведения пассажиров при посадке, проезде и высадки из транспорта общего пользования, легкового и грузового автомобилей.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пересечения проезжей части после выхода из транспортных средств.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пешеходов на железнодорожном переезде.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 пассажиров при вынужденной остановке транспортного средства на железнодорожном переезде.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Дорожные знаки, их значение. Группы дорожных знаков.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Знаки, регламентирующие движение пешеходов.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Дорожная разметка и ее назначение.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Возраст, дающий право на получение удостоверения водителя велосипеда, мопеда, мотоцикла.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движения пешеходов по загородной дороге.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Значение терминов в ПДД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приступить к изучению Правил дорожного движения, нужно познакомиться с терминами, которые необходимо знать и понимать. Чтобы исключить разноречивое толкование Правил дорожного движения и обеспечить их однозначное понимание и точное соблюдение всеми участниками движения, каждому термину в правилах дается конкретное и четкое определение.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Основные термины: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Дорога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полоса земли либо поверхность искусственного сооружения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обустроенная или приспособленная и используемая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Пешеход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-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 дорожного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Участник дорожного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принимающее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непосредственное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Транспортное средство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устройство,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предназначенное для перевозки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дорогам людей, грузов или оборудования, установленного на нем.</w:t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60FF6" wp14:editId="38EF196C">
            <wp:extent cx="2124075" cy="1400175"/>
            <wp:effectExtent l="0" t="0" r="9525" b="9525"/>
            <wp:docPr id="7" name="Рисунок 7" descr="hello_html_1e0a30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e0a30e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lastRenderedPageBreak/>
        <w:t>Безопасность дорожного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состояние данного процесса,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отражающее степень защищенности его участников от дорожно-транспортных происшествий и их последствий.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Дорожное движение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совокупность общественных отношений,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возникающих в процессе перемещения людей и грузов с помощью транспортных средств или без таковых в пределах дорог.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Дорожно-транспортное происшествие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событие,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возникшее в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не только сам должен быть аккуратен и точен в использовании терминов, но и должен требовать того же от учеников. Небрежное применение понятий терминов приводит к небрежному толкованию требований Правил дорожного движения и использованию их по своему усмотрению. А всякое отступление от Правил может нарушить порядок и создать угрозу для его безопасности или других участников движения.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Акцентировать внимание детей на чем-то конкретном, как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«самом опасном» по сравнению с чем-то другим «менее опасным» нельзя!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разных ситуациях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 и тоже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нарушение ПДД (пересечение проезжей части по красному сигналу), представляющее опасность может повлечь в одном случае незначительную угрозу (испуг), другой раз – реальную опасность, а в третий - может привести к смерти.</w:t>
      </w:r>
    </w:p>
    <w:p w:rsidR="009873A5" w:rsidRPr="009873A5" w:rsidRDefault="009873A5" w:rsidP="009873A5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постановке вопроса заключена провокация: он отвлекает внимание от одновременно существующих других опасностей.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 другие опасности могут оказаться более опасные для пешехода, чем та, на которую обращено внимание как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самую опасную.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изучении ПДД следует обязательно уделять особое внимание умению обучающихся ясно и четко выражать свои мысли, добиваться точных формулировок в ответах на вопросы объяснения своих действий, связанных с безопасным поведением на дороге. Это очень важно для дальнейшего уверенного поведения на дороге.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1.4. Историческая справка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Педагог, преподающий Правила дорожного движения, должен знать историю развития транспорта, историю появления Правил дорожного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Из истории развития транспорта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Изобретение колеса открыло новую эпоху в истории человечества. Назвать точную дату этого открытия невозможно, но приблизительно – середина четвертого тысячелетия до нашей эры. Первым видом колесного транспорта стали повозки, приводимые в движение при помощи быков. Когда человек приручил лошадь и заменил ею быков, родилась колесница – первый пассажирский экипаж.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Турции и Иране люди использовали для передвижения арбы. Внешне и внутренне арбы были очень красивы, но совершенно не пригодны для езды,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как люди сидели на полу и ощущали каждый толчок.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Европе использовали колымаги, но из-за отсутствия дорог колымага так же была не пригодна, как и арба.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пятнадцатом веке повозка преобразилась. К ней прикрепили ремни. Теперь кузов, как люльку, подвешивали к изогнутой раме повозки, раскачиваясь и покачивая кузовом, ремни-рессоры смягчали толчки колес. Так колымага превратилась в более удобный экипаж – карету.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семнадцатом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веке появилась застекленная карета, которая называлась Берлином. Когда же сиденья снабдили спинками и шарнирами, берлины превратились в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доршезы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Постели в карете были совершенно необходимы,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как путешествия в те времена продолжались неделями, а то и месяцами. Но езда в тяжелых и высоких каретах была довольно опасна. На поворотах она кренилась, на крутых спусках била лошадей по ногам. Необходимо было устройство, при помощи которого можно было замедлить или остановить движение – так появились тормоза.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конце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семнадцатого века появились общественные экипажи. Впервые прокат экипажей установил владелец парижской гостиницы «Святой фиакр».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Вскоре известный французский физик Паскаль предложил новый вид больших многоместных карет – омнибусы.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Шло время, мысль человеческая двигалась вперед. И вот уже в 1752 году построена повозка, передвигающаяся без использования силы лошади. Изобрел и изготовил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самобеглую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коляску» наш соотечественник – крестьянин Леонтий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Шамшуренков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Эта повозка имела педали и перемещалась за счет мускульной силы ног двух человек. Коляска была одобрена сенатом России, и Леонтия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Шамшуренкова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наградили по тому времени очень большими деньгами – 50 рублями. Так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самобеглая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коляска» стала предшественником автомобиля.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Следующим шагом по пути к созданию автомобиля стала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созданная замечательным русским механиком и изобретателем Иваном Петровичем Кулибиным. Приводилась в движение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так же благодаря усилиям мускулов человека, стоявшего на задней части экипажа и нажимавшего на педали. Движение от педалей передавалось на маховик, который, вращаясь, обеспечивал плавность работы механизма.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имела три колеса. Два задних колеса, как и теперь у большинства автомобилей, были ведущими.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Кулибин не только придумал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но и изобрел устройство для передачи вращения от педали к колесам – трансмиссию, которая имеет много общего с трансмиссией современного автомобиля. Управление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самокаткой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осуществлялось поворотом переднего колеса при помощи рулевого механизма. Для уменьшения трения Кулибин впервые применил подшипники.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для построения самоходных экипажей, которые обладали бы качеством более высоким, чем кареты на конной тяге, устройства, работающие за счет мускульной силы человека, оказались непригодными. Прогресс в этом деле зависел от создания какого-то нового устройства, обладающего лучшими качествами двигателя.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механизмом стал изобретенный в 1764 году гениальным русским механиком Иваном Ивановичем Ползуновым паровой двигатель непрерывного действия.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1770 году французский военный инженер Никола Жозеф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установил подобный двигатель на трехколесной повозке для артиллерийских орудий, тем самым сделав первый паровой двигатель. Паровая машина была смонтирована на колесе, котел, как горшок на ухвате, висел впереди телеги.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Эта машина имела мощность две лошадиных силы и развивала скорость 4 км/час. Для чего через каждые четверть часа машину приходилось останавливать и разжигать котел.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одной из поездок машину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постигло несчастье. На повороте машина не устояла и опрокинулась, котел упал с ухвата и взорвался, как писали газеты, «с грохотом на весь Париж». Так произошла первая автокатастрофа.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неудачи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пал духом и построил еще одну паровую телегу. Вот эту вторую телегу в 1794 году устанавливают на главном месте в музее машин в Париже, а изобретателю благодарные потомки на родине в Лотарингии, установили памятник.</w:t>
      </w:r>
    </w:p>
    <w:p w:rsidR="009873A5" w:rsidRPr="009873A5" w:rsidRDefault="009873A5" w:rsidP="009873A5">
      <w:pPr>
        <w:numPr>
          <w:ilvl w:val="0"/>
          <w:numId w:val="4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евятнадцатом веке строилось много паровых автомобилей. Наибольшее распространение они получили в Англии для перевозки пассажиров. В России также создавали паровые машины. Так на Урале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Амосом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Черепановым был построен «паровой слон», этот автомобиль проработал надежно около 20 лет на перевозке руды. Большого распространения эти машины не получили, так как паровые двигатели оставались тяжелыми и громоздкими.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Требовалось создать какой-то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более легкий, достаточной мощности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компактности двигатель.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разных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странах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над этим работали многие изобретатели. В 1860 году французский механик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Этьен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Ленуар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создал двигатель внутреннего сгорания,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работающий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осветительном газе. А в1876 году немецкие инженеры Николай Август Отто и Евгений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Ланген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создали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четырехконтактный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газовый двигатель внутреннего сгорания.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1882-1884 гг.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Костович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построил в России на Окской судоверфи восьмицилиндровый двигатель внутреннего сгорания, для которого в качестве топлива использовали бензин.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Изобретательность и усилия многих людей позволили приблизить время создания «бензинового дорожного экипажа».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Немецкий изобретатель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Готлиб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Даймлер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поставил бензиновый двигатель на двухколесный самокат (мотоцикл). Его соотечественник Карл Фридрих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1885 году сконструировал первый двухместный движущийся экипаж, работающий на бензине, прародитель современного автомобиля.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Даймлеру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выпала честь быть основоположниками современного автомобилестроения.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доказать превосходство изобретения своего мужа, фрау Берта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сыновьями 17 и 19 лет, тайком от Карла. Совершила в 1888 году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дальнюю поездку. Во время этого пути длиною в 180 километров путешественники претерпели различные трудности. Им приходилось заново обшивать кожей тормоз у деревенского сапожника, укорачивать с помощью кузнеца вытянувшуюся приводную цепь. Электрический привод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приходилось изолировать чулочной резиновой подвязкой, а трубку подачи топлива прочищать шляпной булавкой. Заправлялись путешественники в аптеках, где бензин продавался как лекарство от кожных болезней.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Машина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успешно претерпела испытания, а фрау Берта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вошла в историю как первая женщина, отважившаяся править самодвижущейся повозкой.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все-таки в Германии эти изобретения не были приняты, так как немцы очень боялись пожаров от бензина. И потому патенты на машины были проданы более смелым французам. А машины получили французское название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вуатюр-отомобиль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что в дословном переводе означает «повозка самодвижущаяся». Вскоре для краткости слово «повозка» отбросили. Осталось звучное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-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аутомобиль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- «автомобиль». Франция стала ведущей автомобильной державой. В конце девятнадцатого века автомобили выпускали также в Англии и Америке.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Первый автомобиль в России появился в 1891 году в Одессе. Он мог ехать со скоростью до 21 км/час. Было это настоящим происшествием (светопреставлением). Столько толков, смятения, даже ужаса вызвал он – так мало похожий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современный. Лошади шарахались в сторону при его приближении, собаки с лаем убегали, а люди, крестясь, как при виде «нечистой силы», прятались по домам.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начале 1895 года подобная машина появилась на улицах Петербурга. Вскоре в России стали выпускаться отечественные автомобили на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рижском</w:t>
      </w:r>
      <w:proofErr w:type="gramEnd"/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Русско-Балтийском вагоностроительном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заводе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 вступила в эпоху автомобиля.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История появления Правил дорожного движения в нашей стране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Попытки ввести правила езды по улицам и дорогам делались еще тогда, когда там безраздельно господствовали конные экипажи. В 1683 году в России был издан именной указ, «сказанный разных чинов людям» царей Иоанна и Петра Алексеевичей. «Великим государям ведомо учинилось, - писалось в нем, - что многие учили ездить в санях на вожжах с бичами большими и, едучи по улице, небрежно людей побивают». Указ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категорически запрещал управление лошадьми с помощью вожжей. Тогда считали, что, для того, чтобы кучер лучше видел дорогу, он должен управлять лошадью, сидя на ней верхом.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1730 году был издан новый указ: «Извозчикам и прочим всяких чинов людям ездить, имея лошадей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взнузданными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 всяким опасением и осторожностью, смирно». «За ослушание, - говорилось в указе, - виновные за первую вину будут биты кошками, за вторую – кнутом, а за третью сосланы будут на каторгу».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1742 году появился новый указ, в котором говорилось: «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Ежели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кто на лошадях резво ездить будет, тех через полицейские команды ловить и лошадей отсылать на конюшню государыни».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1812 году были введены правила, которые устанавливали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правостороннее движение, ограничение скорости, требования 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техническому состоянию экипажей. Это были попытки организовать движение экипажей, систематических правил движения по улицам тогда не было. Пешеходное движение было беспорядочным и неорганизованным.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же появились паровые, а затем и бензиновые автомобили, последовали и новые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попытки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 России, так и за рубежом обеспечить безопасность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Некоторые из них у нас сейчас могут вызвать лишь улыбку. Так, например,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Англии впереди парового экипажа должен был идти человек с красным флагом и предупреждать встречных о приближении паровика. А заодно усмирять перепуганных извозчичьих лошадей. Во Франции скорость движения бензиновых автомобилей в населенных пунктах не должна была превышать скорости пешехода. В Германии владелец машины должен был накануне заявить полиции, по какой дороге поедет «бензиновая тележка». В ночное время езда на автомобиле вообще запрещалась. Если водителя в пути заставала ночь, он должен был остановиться и ждать утра.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 времена в России автомобилей было очень мало, поэтому вопросы безопасности еще стояли не очень остро. Но шли годы, увеличивалось количество автомобилей, мотоциклов, велосипедов, трамваев и других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транспортных средств. Вопросы создания условий безопасности движения властно просились на повестку дня.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 июля 1920 года Совет Народных Комиссаров принял декрет «Об автодвижении в городе Москве и ее окрестностях». Это были первые систематизированные правила движения.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устанавливали предельные скорости движения: для легковых автомобилей – 25 верст в час, для грузовых</w:t>
      </w:r>
      <w:proofErr w:type="gramEnd"/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15 верст в час. Не ограничивалась скорость для пожарных машин.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Запрещалась езда по левой стороне дорог и улиц, обгон на узких местах, срезание углов. Этот декрет положил начало организации автомобильного движения в стране.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1961 году были введены для всей территории Советского Союза «Правила движения по улицам и дорогам СССР».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связи с бурным развитием автомобилизации в международном масштабе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Объединенных Наций были разработаны международные документы по организации дорожного движения во всем мире. На международной конференц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ОО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 по дорожному движению в Вене в 1968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году были приняты «Конвенция о дорожном движении» и «Конвенция о дорожных знаках и сигналах».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этих документов и с учетом передового отечественного опыта организации дорожного движения, в нашей стране вводились новые правила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1973 и 1980 году.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6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1993 года постановлением правительства РФ утверждены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«Правила дорожного движения», устанавливающие единый порядок дорожного движения по всей территории Российской Федерации.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Настоящие Правила введены в действие с 1 июля 1994 года. До настоящего времени эти Правила еще не раз пересматривались и дополнялись.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1.5.Методика преподавания правил дорожного движения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работы по предупреждению детского дорожно-транспортного травматизма.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Факторы, влияющие на результативность работы по изучению ПДД</w:t>
      </w:r>
    </w:p>
    <w:p w:rsidR="009873A5" w:rsidRPr="009873A5" w:rsidRDefault="009873A5" w:rsidP="009873A5">
      <w:pPr>
        <w:numPr>
          <w:ilvl w:val="0"/>
          <w:numId w:val="6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приемы, используемые при работе по изучению ПДД.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Учебные и наглядные пособия, используемые при работе по изучению ПДД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Ситуационные методы обучения.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Период младшего школьного возраста характеризуется, прежде всего, устремлением к внешнему миру, приспособлением к нему. Поэтому так важно именно в этом возрасте формировать у ребенка безопасные способы поведения на дороге.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Правила дорожного движения как школьная дисциплина занимают особое место. Здесь необходимо решать две задачи: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подача материала в адекватной для этого возраста форме, т.е. с учетом психофизиологических особенностей, и на основе принципов развивающего обучения;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 детей психологической установки на соблюдение Правил дорожного движения, т.е. на использование знаний, полученных на уроках, в повседневной жизни.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Сложность решения второй задачи заключается в том, что ее выполнение выходит за рамки учебных занятий. Дело в том, что любая информация может быть усвоена человеком в разных формах, которые в то же время являются и этапами этого усвоения. Перечислим эти этапы: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знания, т.е. собственно теоретическая информация;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 – система закрепленных действий, которые осуществляются осознанно, при активном включении внимания;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навыки – система закрепленных автоматизированных действий,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подчиненных основной цели в решении конкретной задачи. В данном случае действия выполняются без специального обдумывания, как бы сами собой, только под контролем внимания. Но если появляются какие-либо трудности, то внимание сразу мобилизуется, становится активным.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Знания, т.е. собственно свод Правил дорожного движения, ребенок усваивает как на уроках, так и на дополнительных занятиях. И чтобы это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усвоение действительно состоялось, могут быть полезны следующие практические рекомендации.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использовать хорошо продуманные наглядные пособия.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Поэтому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занятий должна основываться на соблюдении принципа наглядности обучения, который обеспечивает накопление более полных и ярких представлений об изучаемых предметах и явлениях, обогащает жизненный опыт учащихся и способствует формированию осмысленного восприятия. При этом очень важно поставить задачу на восприятие. Очень важно подводить итоги наблюдения, этим должно завершаться всякое организованное восприятие. Во время такой работы нередко обнаруживаются какие-то пробелы: дети что-то пропустили, не заметили. Это побуждает их вернуться к объекту наблюдения и снова внимательно рассмотреть его, что способствует развитию навыков самоконтроля.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Следует чередовать задания, выполняемые устно, с составлением схем,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рисунков.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Целесообразно формулировать правила в утвердительной форме.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 вариант «Если ты идешь по тротуару и тебе надо обойти препятствие – лужу, яму или еще что-либо,- то обходить это препятствие надо только по тротуару» предпочтительнее, чем «Не следует, обходя препятствие на тротуаре, выходить на проезжую часть».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Необходимо, чтобы дети не просто заучивали правила дорожного движения, а понимали их смысл и необходимость.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должен уметь объяснить, например, почему, прежде чем переходить проезжую часть, нужно сначала остановиться, потом посмотреть налево, а затем направо и снова налево. Если возникают затруднения в усвоении правил, полезно организовать совместное обсуждение их детьми: предоставить им возможность задавать друг другу вопросы, поправлять ответы друг друга, рассуждать.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формы работы должны преследовать одну цель – осознание детьми важности соблюдения Правил дорожного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каждое правило сопровождалось иллюстрацией или словесным описанием конкретной ситуации, в которой ребенок должен выбрать оптимальный вариант поведения и обязательно обосновать свой выбор!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– важнейшая форма обучения детей Правилам дорожного движения. Обучение, проверка и закрепление знаний по правилам безопасного поведения школьников на дороге эффективно осуществляется в игровой форме. Для этих целей могут быть использованы различные типы игр, как интеллектуальные (настольные, тренажерные, электронные, компьютерные), так и сюжетно-ролевые (подвижные игры, комнатные, уличные, на транспортной площадке, в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автогородке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1.6.Нормативные и информационные документы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1.Конституция Российской Федерации.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2.Закон Российской Федерации «Об образовании».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3.Конвенция «О правах ребенка».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4.Федеральный Закон «О безопасности дорожного движения»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5.Правила дорожного движения Российской Федерации.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6.Программа обеспечения безопасности дорожного движения по Кемеровской области.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7.Учебные программы.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8.Устав образовательного учреждения.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9.Учебный план образовательного учреждения.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10.Положение об отряде юных инспекторов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Глава 2. Разработка и внедрение рекомендаций по формированию навыков безопасного поведения на дороге у детей младшего и среднего школьного возраста.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2.1.Цель и задачи создания отряда «Юные инспекторы движения»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Цель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создания отряда юных инспекторов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снижение уровня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детского травматизма на улицах и дорогах города.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Задачи: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повышать эффективность обучения детей безопасному поведению на улицах и дорогах;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профилактическую работу по снижению и предотвращению детско-юношеского травматизма на улицах и дорогах;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 воспитанников и обучающихся культуру безопасной жизнедеятельности как участников дорожного движения;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углублять знания у воспитанников и обучающихся по правилам дорожного движения, умения оказывать первую медицинскую помощь;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творческие способности;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пропагандировать правильное поведение на улицах и дорогах города среди школьников и детей микрорайона;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уважительное отношение к профессии инспектора ГИБДД.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2.2 ОРГАНИЗАЦИЯ РАБОТЫ ОТРЯДА ЮИД И ЕГО СТРУКТУРА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 отрядов юных инспекторов движения направлена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9873A5" w:rsidRPr="009873A5" w:rsidRDefault="009873A5" w:rsidP="009873A5">
      <w:pPr>
        <w:numPr>
          <w:ilvl w:val="0"/>
          <w:numId w:val="8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профессиональную ориентацию обучающихся на службу в органах</w:t>
      </w:r>
      <w:proofErr w:type="gramEnd"/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ГИБДД;</w:t>
      </w:r>
    </w:p>
    <w:p w:rsidR="009873A5" w:rsidRPr="009873A5" w:rsidRDefault="009873A5" w:rsidP="009873A5">
      <w:pPr>
        <w:numPr>
          <w:ilvl w:val="0"/>
          <w:numId w:val="8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организацию активного досуга детей и подростков;</w:t>
      </w:r>
    </w:p>
    <w:p w:rsidR="009873A5" w:rsidRPr="009873A5" w:rsidRDefault="009873A5" w:rsidP="009873A5">
      <w:pPr>
        <w:numPr>
          <w:ilvl w:val="0"/>
          <w:numId w:val="8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правового и гражданского воспитания школьников.</w:t>
      </w:r>
    </w:p>
    <w:p w:rsidR="009873A5" w:rsidRPr="009873A5" w:rsidRDefault="009873A5" w:rsidP="009873A5">
      <w:pPr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Общая характеристика юного инспектора движения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Юный инспектор движения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активный помощник педагогов,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Государ-ственной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инспекции безопасности дорожного движения в деле пропаганды без-опасности дорожного движения и предупреждения детского дорожно-транспортного травматизма.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Юный инспектор личным примером,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общественной деятельно-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стью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формирует у школьников устойчивые навыки соблюдения Правил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дорож-ного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движения.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Юный инспектор должен знать:</w:t>
      </w: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 об отрядах юных инспекторов движения;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историю развития Правил дорожного движения, службы ГИБДД и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дви-жения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ЮИД;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8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ПДД в объеме программы подготовки водителей категории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«А», «В»;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8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и методы пропагандистской работы по безопасности дорожного движения;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8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устройство и приемы безопасной эксплуатации велосипеда;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8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оказания первой доврачебной помощи пострадавшим в дорожно-транспортных происшествиях (ДТП) и при неотложных ситуациях;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основы страхования жизни.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Юный инспектор должен уметь: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оценивать дорожную ситуацию, определять уровень опасности для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пе-шеходов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велосипедистов;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использовать в практической деятельности знание ПДД, в том числе при организации агитационной работы и пропаганды безопасности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дорожного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дви-жения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9873A5" w:rsidRPr="009873A5" w:rsidRDefault="009873A5" w:rsidP="009873A5">
      <w:pPr>
        <w:numPr>
          <w:ilvl w:val="0"/>
          <w:numId w:val="9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воспитательную беседу по ПДД с детьми младшего возраста;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составлять тексты выступлений, статей по проблеме безопасности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рожного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движения для стенной газеты;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оказывать первую доврачебную помощь;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ездить на велосипеде и устранять возникающие неисправности.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Основные задачи юного инспектора движения: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овладение прочными знаниями, умениями и навыками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безопасного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пове-дения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улицах и дорогах;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активная помощь учителям школ, сотрудникам ГИ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БДД в пр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опаганде Правил дорожного движения;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борьба с правонарушениями в сфере дорожного движения среди детей и подростков;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волонтерская работа по пропаганде Правил дорожного движения в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шко-лах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детских садах, учреждениях дополнительного образования детей;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9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работы с юными велосипедистами;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овладение методами предупреждения дорожно-транспортного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травма-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тизма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навыками оказания первой доврачебной помощи пострадавшим при до-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рожно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-транспортных происшествиях;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овладение техническими знаниями и навыками мастерства в управлении велосипедом;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сотрудничество со средствами массовой информации – освещение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-ты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отрядов ЮИД в местной печати, на радио, телевидении;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содействие в популяризации деятельности ЮИД в школе, по месту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жи-тельства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городе.</w:t>
      </w:r>
    </w:p>
    <w:p w:rsidR="009873A5" w:rsidRPr="009873A5" w:rsidRDefault="009873A5" w:rsidP="009873A5">
      <w:pPr>
        <w:spacing w:after="0" w:line="14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Организационно-правовые основы деятельности отрядов ЮИД</w:t>
      </w:r>
    </w:p>
    <w:p w:rsidR="009873A5" w:rsidRPr="009873A5" w:rsidRDefault="009873A5" w:rsidP="009873A5">
      <w:pPr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Отряд ЮИД в образовательном учреждении создается на основании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директора, в котором определяется лицо, на которое возлагаются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обязанно-сти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организатора работы с отрядом и основные направления его деятельности.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Членами отряда ЮИД могут быть учащиеся в возрасте от 10 до 15 лет, изъявившие желание активно участвовать в работе отряда по пропаганде ПДД и профилактике детского дорожно-транспортного травматизма.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в члены отряда ЮИД проводится на основе письменного заявления обучающегося. Со всеми вновь принятыми членами руководитель отряда ЮИД проводит занятия в соответствии с календарным планом.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Высшим органом управления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о проделанной работе за год, 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проводят-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выборы на новый срок.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Причинами для переизбрания командира являются:</w:t>
      </w:r>
    </w:p>
    <w:p w:rsidR="009873A5" w:rsidRPr="009873A5" w:rsidRDefault="009873A5" w:rsidP="009873A5">
      <w:pPr>
        <w:numPr>
          <w:ilvl w:val="0"/>
          <w:numId w:val="10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достижение возраста, превышающего 15-ти лет;</w:t>
      </w:r>
    </w:p>
    <w:p w:rsidR="009873A5" w:rsidRPr="009873A5" w:rsidRDefault="009873A5" w:rsidP="009873A5">
      <w:pPr>
        <w:numPr>
          <w:ilvl w:val="0"/>
          <w:numId w:val="10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неудовлетворительная работа за отчетный год;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самоустранение от управления отрядом;</w:t>
      </w:r>
    </w:p>
    <w:p w:rsidR="009873A5" w:rsidRPr="009873A5" w:rsidRDefault="009873A5" w:rsidP="009873A5">
      <w:pPr>
        <w:numPr>
          <w:ilvl w:val="0"/>
          <w:numId w:val="10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постановка на учет в инспекцию по делам несовершеннолетних;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нарушение правил поведения на улице, зарегистрированное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сотрудника-ми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ГИБДД.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структуру отряда входит: штаб отряда ЮИД и отделения (группы) по направлениям работы. Количество ребят в группах произвольное.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Руководство работой отряда ЮИД осуществляет штаб, в который входят: командир отряда, заместитель командира отряда, командиры отделений. Штаб избирается на общем собрании отряда.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Командир отряда юных инспекторов движения:</w:t>
      </w:r>
    </w:p>
    <w:p w:rsidR="009873A5" w:rsidRPr="009873A5" w:rsidRDefault="009873A5" w:rsidP="009873A5">
      <w:pPr>
        <w:numPr>
          <w:ilvl w:val="0"/>
          <w:numId w:val="10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возглавляет работу отряда;</w:t>
      </w:r>
    </w:p>
    <w:p w:rsidR="009873A5" w:rsidRPr="009873A5" w:rsidRDefault="009873A5" w:rsidP="009873A5">
      <w:pPr>
        <w:numPr>
          <w:ilvl w:val="0"/>
          <w:numId w:val="10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 план работы отряда на год, месяц;</w:t>
      </w:r>
    </w:p>
    <w:p w:rsidR="009873A5" w:rsidRPr="009873A5" w:rsidRDefault="009873A5" w:rsidP="009873A5">
      <w:pPr>
        <w:numPr>
          <w:ilvl w:val="0"/>
          <w:numId w:val="10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и контролирует работу групп отряда и их командиров;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составляет график патрулирования членов ЮИД и осуществляет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троль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его выполнением;</w:t>
      </w:r>
    </w:p>
    <w:p w:rsidR="009873A5" w:rsidRPr="009873A5" w:rsidRDefault="009873A5" w:rsidP="009873A5">
      <w:pPr>
        <w:numPr>
          <w:ilvl w:val="0"/>
          <w:numId w:val="10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инструктирует членов отряда ЮИД;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0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ведет документацию (список отряда, протоколы заседаний штаба и т.д.) и дневник отряда о проделанной работе;</w:t>
      </w:r>
    </w:p>
    <w:p w:rsidR="009873A5" w:rsidRPr="009873A5" w:rsidRDefault="009873A5" w:rsidP="009873A5">
      <w:pPr>
        <w:numPr>
          <w:ilvl w:val="0"/>
          <w:numId w:val="10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заседания штаба отряда ЮИД.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Командир отделения (группы):</w:t>
      </w:r>
    </w:p>
    <w:p w:rsidR="009873A5" w:rsidRPr="009873A5" w:rsidRDefault="009873A5" w:rsidP="009873A5">
      <w:pPr>
        <w:numPr>
          <w:ilvl w:val="0"/>
          <w:numId w:val="1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 план работы группы на год, месяц;</w:t>
      </w:r>
    </w:p>
    <w:p w:rsidR="009873A5" w:rsidRPr="009873A5" w:rsidRDefault="009873A5" w:rsidP="009873A5">
      <w:pPr>
        <w:numPr>
          <w:ilvl w:val="0"/>
          <w:numId w:val="1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ведет учет проводимой работы в соответствии со своим направлением.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вовлекает всех желающих школьников в ряды юных инспекторов движения.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numPr>
          <w:ilvl w:val="0"/>
          <w:numId w:val="1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руководит работой и осуществляет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деятельностью каждого члена группы.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Работа отделения (группы) организуется по следующим направлениям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ятельности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Отделение учебной работы: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 занятия по изучению Правил дорожного движения в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дошколь-ных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учреждениях и младших классах общеобразовательных школ;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 беседы и практические занятия по безопасности дорожного движения на территории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школьных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автоплощадок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индивидуальную работу с нарушителями Правил дорожного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движения, ведет работу по фактам дорожно-транспортных происшествий с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стием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своей школы.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Отделение информационной работы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(пресс-центр отряда ЮИД):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оформляет уголок “Отряд ЮИД в действии!”; - выпускает стенные газеты и информационные листки;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готовит информационные сообщения о деятельности отряда ЮИД для СМИ.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Отделение шефской помощи: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помощь дошкольным образовательным учреждениям в создании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про-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стейших</w:t>
      </w:r>
      <w:proofErr w:type="spellEnd"/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автоплощадок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(дорожных разметок) на территории и уголков безопасности дорожного движения;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изготовление наглядных пособий для дошкольников (знаки, жезл и т.д.); - помощь воспитателям в проведении экскурсий.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color w:val="FFC000"/>
          <w:sz w:val="27"/>
          <w:szCs w:val="27"/>
          <w:lang w:eastAsia="ru-RU"/>
        </w:rPr>
        <w:t>Отделение патрульно-рейдовой работы: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участие в сопровождении взрослых в патрулировании и рейдах по соблюдению детьми и подростками Правил дорожного движения;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несение дежурства на дорогах перед школой до занятий и после занятий.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Отделение культурно-досуговой работы: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организует работу агитбригады;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 викторины, экскурсии, соревнования, конкурсы, КВНы, тематические утренники, спектакли и др. для школы и жителей микрорайона.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работы штаба ЮИД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патрульной службы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необходимо выделить помещение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будут храниться документация отряда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(паспорт отряда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ЮИД,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планы, альбомы, журналы), форма, принадлежности, оборудование для массовых мероприятий, игр.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Отряд юных инспекторов движения (ЮИД) должен иметь отдельный 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ин-формационный</w:t>
      </w:r>
      <w:proofErr w:type="gramEnd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стенд (уголок)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который отражает деятельность отряда ЮИД.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Примерный план расположения информации на стенде отряда ЮИД: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за-ставка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эмблема отряда; девиз отряда; список штаба отряда; план работы на месяц; вести из отряда </w:t>
      </w:r>
      <w:r w:rsidRPr="009873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(информация о работе отряда);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 окно безопасности </w:t>
      </w:r>
      <w:r w:rsidRPr="009873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(сменная информация о правилах безопасного поведения на дороге)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2.3. Положение об отряде «Юные инспекторы движения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Назначение: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Отряд ЮИД предназначен для повышения интереса к изучению правил дорожного движения, приобретения теоретических и практических навыков оказания первой медицинской помощи, пропаганды ПДД.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Цель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объединить детей разного возраста с целью формирования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разносторонней личности и реализации творческих интересов и способностей обучающихся.</w:t>
      </w:r>
    </w:p>
    <w:p w:rsidR="009873A5" w:rsidRPr="009873A5" w:rsidRDefault="009873A5" w:rsidP="009873A5">
      <w:pPr>
        <w:spacing w:after="0" w:line="2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Задачи: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содействовать в воспитании информационной культуры;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повышать интерес к изучению ПДД;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интеллект, творческие и коммуникативные способности;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знакомить с историей создания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юидовского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движения, ГАИ, МВД.</w:t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34"/>
          <w:szCs w:val="34"/>
          <w:u w:val="single"/>
          <w:lang w:eastAsia="ru-RU"/>
        </w:rPr>
        <w:lastRenderedPageBreak/>
        <w:t>Схема взаимодействия отряда ЮИД</w:t>
      </w:r>
    </w:p>
    <w:p w:rsidR="009873A5" w:rsidRPr="009873A5" w:rsidRDefault="009873A5" w:rsidP="009873A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36"/>
          <w:szCs w:val="36"/>
          <w:u w:val="single"/>
          <w:lang w:eastAsia="ru-RU"/>
        </w:rPr>
        <w:t>««Магистраль».</w:t>
      </w:r>
    </w:p>
    <w:p w:rsidR="009873A5" w:rsidRPr="009873A5" w:rsidRDefault="009873A5" w:rsidP="009873A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Форма членов отряда «Юные инспекторы движения»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Юный инспектор движения носит специальную форму (куртку, брюки и пилотку зеленого или синего цвета, юбку белого цвета, белые перчатки и аксельбант)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Определяется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название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отряда, например, «МАГИСТРАЛЬ».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Путем выбора определяется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командир.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отряд юных инспекторов движения входят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обучающиеся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4-9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классов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Вступая в ряды юных инспекторов движения, 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ребята дают клятву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КЛЯТВА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юных инспекторов движения</w:t>
      </w: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Я, вступая в члены юных инспекторов движения, клянусь: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достойным членом отряда юных инспекторов движения и примером для всех;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знать и выполнять правила дорожного движения, пропагандировать их среди ребят;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непримиримо относиться к нарушителям правил дорожного движения;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 совершенствовать свои знания;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принимать активное участие в работе отряда юных инспекторов движения;</w:t>
      </w:r>
    </w:p>
    <w:p w:rsidR="009873A5" w:rsidRPr="009873A5" w:rsidRDefault="009873A5" w:rsidP="009873A5">
      <w:pPr>
        <w:numPr>
          <w:ilvl w:val="0"/>
          <w:numId w:val="1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помогать тем, кто нуждается в помощи;</w:t>
      </w:r>
    </w:p>
    <w:p w:rsidR="009873A5" w:rsidRPr="009873A5" w:rsidRDefault="009873A5" w:rsidP="009873A5">
      <w:pPr>
        <w:numPr>
          <w:ilvl w:val="0"/>
          <w:numId w:val="1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изучать героическую историю Государственной инспекции безопасности дорожного движения;</w:t>
      </w:r>
    </w:p>
    <w:p w:rsidR="009873A5" w:rsidRPr="009873A5" w:rsidRDefault="009873A5" w:rsidP="009873A5">
      <w:pPr>
        <w:numPr>
          <w:ilvl w:val="0"/>
          <w:numId w:val="1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помогать работникам ГИБДД;</w:t>
      </w:r>
    </w:p>
    <w:p w:rsidR="009873A5" w:rsidRPr="009873A5" w:rsidRDefault="009873A5" w:rsidP="009873A5">
      <w:pPr>
        <w:numPr>
          <w:ilvl w:val="0"/>
          <w:numId w:val="1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 честью и достоинством носить звание члена отряда юных инспекторов движения.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15F" w:rsidRDefault="0023015F">
      <w:bookmarkStart w:id="0" w:name="_GoBack"/>
      <w:bookmarkEnd w:id="0"/>
    </w:p>
    <w:sectPr w:rsidR="0023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059E"/>
    <w:multiLevelType w:val="multilevel"/>
    <w:tmpl w:val="81287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70E4B"/>
    <w:multiLevelType w:val="multilevel"/>
    <w:tmpl w:val="14BE35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66C70"/>
    <w:multiLevelType w:val="multilevel"/>
    <w:tmpl w:val="80E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7443E"/>
    <w:multiLevelType w:val="multilevel"/>
    <w:tmpl w:val="61E4F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3F76B2"/>
    <w:multiLevelType w:val="multilevel"/>
    <w:tmpl w:val="D38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770399"/>
    <w:multiLevelType w:val="multilevel"/>
    <w:tmpl w:val="551A2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6F4DD0"/>
    <w:multiLevelType w:val="multilevel"/>
    <w:tmpl w:val="DE9CA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8241B0"/>
    <w:multiLevelType w:val="multilevel"/>
    <w:tmpl w:val="9156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E23845"/>
    <w:multiLevelType w:val="multilevel"/>
    <w:tmpl w:val="C2EEA6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245472"/>
    <w:multiLevelType w:val="multilevel"/>
    <w:tmpl w:val="B3C29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786892"/>
    <w:multiLevelType w:val="multilevel"/>
    <w:tmpl w:val="0096D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992851"/>
    <w:multiLevelType w:val="multilevel"/>
    <w:tmpl w:val="BA34F8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D84F16"/>
    <w:multiLevelType w:val="multilevel"/>
    <w:tmpl w:val="9724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F240B7"/>
    <w:multiLevelType w:val="multilevel"/>
    <w:tmpl w:val="ECEA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F371C9"/>
    <w:multiLevelType w:val="multilevel"/>
    <w:tmpl w:val="FEEADF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853637"/>
    <w:multiLevelType w:val="multilevel"/>
    <w:tmpl w:val="5100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9051B4"/>
    <w:multiLevelType w:val="multilevel"/>
    <w:tmpl w:val="68783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9B67DF"/>
    <w:multiLevelType w:val="multilevel"/>
    <w:tmpl w:val="34A8A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FD70A4"/>
    <w:multiLevelType w:val="multilevel"/>
    <w:tmpl w:val="2F74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53A0B91"/>
    <w:multiLevelType w:val="multilevel"/>
    <w:tmpl w:val="E0F2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57C7402"/>
    <w:multiLevelType w:val="multilevel"/>
    <w:tmpl w:val="8AE4F0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14363A"/>
    <w:multiLevelType w:val="multilevel"/>
    <w:tmpl w:val="213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474C7F"/>
    <w:multiLevelType w:val="multilevel"/>
    <w:tmpl w:val="AFD27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76349B"/>
    <w:multiLevelType w:val="multilevel"/>
    <w:tmpl w:val="D612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337EDE"/>
    <w:multiLevelType w:val="multilevel"/>
    <w:tmpl w:val="9C8EA2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714E39"/>
    <w:multiLevelType w:val="multilevel"/>
    <w:tmpl w:val="5F3CE8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C851BE"/>
    <w:multiLevelType w:val="multilevel"/>
    <w:tmpl w:val="4D484D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5F2F0B"/>
    <w:multiLevelType w:val="multilevel"/>
    <w:tmpl w:val="EF08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B9E3BB0"/>
    <w:multiLevelType w:val="multilevel"/>
    <w:tmpl w:val="2020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DAC0060"/>
    <w:multiLevelType w:val="multilevel"/>
    <w:tmpl w:val="03485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07B4CFA"/>
    <w:multiLevelType w:val="multilevel"/>
    <w:tmpl w:val="8DD8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098277F"/>
    <w:multiLevelType w:val="multilevel"/>
    <w:tmpl w:val="E528C4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36A5590"/>
    <w:multiLevelType w:val="multilevel"/>
    <w:tmpl w:val="5EAA12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41918AC"/>
    <w:multiLevelType w:val="multilevel"/>
    <w:tmpl w:val="72D0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43A023A"/>
    <w:multiLevelType w:val="multilevel"/>
    <w:tmpl w:val="130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6D57882"/>
    <w:multiLevelType w:val="multilevel"/>
    <w:tmpl w:val="CA04B6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7B87739"/>
    <w:multiLevelType w:val="multilevel"/>
    <w:tmpl w:val="38C06B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090A0F"/>
    <w:multiLevelType w:val="multilevel"/>
    <w:tmpl w:val="0468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47789D"/>
    <w:multiLevelType w:val="multilevel"/>
    <w:tmpl w:val="D9F4EB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9F1AAC"/>
    <w:multiLevelType w:val="multilevel"/>
    <w:tmpl w:val="D87A5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567D3B"/>
    <w:multiLevelType w:val="multilevel"/>
    <w:tmpl w:val="1C12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9EF6495"/>
    <w:multiLevelType w:val="multilevel"/>
    <w:tmpl w:val="013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BB5784A"/>
    <w:multiLevelType w:val="multilevel"/>
    <w:tmpl w:val="EFE6E0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C147DD"/>
    <w:multiLevelType w:val="multilevel"/>
    <w:tmpl w:val="57C0B7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320D0E"/>
    <w:multiLevelType w:val="multilevel"/>
    <w:tmpl w:val="F2D2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DE022FE"/>
    <w:multiLevelType w:val="multilevel"/>
    <w:tmpl w:val="367EF4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09C0701"/>
    <w:multiLevelType w:val="multilevel"/>
    <w:tmpl w:val="DCBA54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192A1E"/>
    <w:multiLevelType w:val="multilevel"/>
    <w:tmpl w:val="10B08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2D854A5"/>
    <w:multiLevelType w:val="multilevel"/>
    <w:tmpl w:val="F4D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2DF444B"/>
    <w:multiLevelType w:val="multilevel"/>
    <w:tmpl w:val="85161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3505392"/>
    <w:multiLevelType w:val="multilevel"/>
    <w:tmpl w:val="83A60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4A42898"/>
    <w:multiLevelType w:val="multilevel"/>
    <w:tmpl w:val="0624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4BF3710"/>
    <w:multiLevelType w:val="multilevel"/>
    <w:tmpl w:val="63D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58A2462"/>
    <w:multiLevelType w:val="multilevel"/>
    <w:tmpl w:val="02724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126E6C"/>
    <w:multiLevelType w:val="multilevel"/>
    <w:tmpl w:val="E424D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82D5C1C"/>
    <w:multiLevelType w:val="multilevel"/>
    <w:tmpl w:val="EC68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93A1B9C"/>
    <w:multiLevelType w:val="multilevel"/>
    <w:tmpl w:val="F03271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A2B303C"/>
    <w:multiLevelType w:val="multilevel"/>
    <w:tmpl w:val="42C00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BE92573"/>
    <w:multiLevelType w:val="multilevel"/>
    <w:tmpl w:val="BB0C6D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C1D6603"/>
    <w:multiLevelType w:val="multilevel"/>
    <w:tmpl w:val="BE9627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E410E96"/>
    <w:multiLevelType w:val="multilevel"/>
    <w:tmpl w:val="83ACC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EC433C8"/>
    <w:multiLevelType w:val="multilevel"/>
    <w:tmpl w:val="99664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05836DC"/>
    <w:multiLevelType w:val="multilevel"/>
    <w:tmpl w:val="90FC9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0B47BF3"/>
    <w:multiLevelType w:val="multilevel"/>
    <w:tmpl w:val="CF8A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4472707"/>
    <w:multiLevelType w:val="multilevel"/>
    <w:tmpl w:val="BDCE1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56F6419"/>
    <w:multiLevelType w:val="multilevel"/>
    <w:tmpl w:val="B3AC6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58A6F99"/>
    <w:multiLevelType w:val="multilevel"/>
    <w:tmpl w:val="04581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66A094F"/>
    <w:multiLevelType w:val="multilevel"/>
    <w:tmpl w:val="BDCE2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6C00951"/>
    <w:multiLevelType w:val="multilevel"/>
    <w:tmpl w:val="3300CD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88E3580"/>
    <w:multiLevelType w:val="multilevel"/>
    <w:tmpl w:val="636CC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8C15C90"/>
    <w:multiLevelType w:val="multilevel"/>
    <w:tmpl w:val="A6D6CB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9F32D3C"/>
    <w:multiLevelType w:val="multilevel"/>
    <w:tmpl w:val="45543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A0F57A2"/>
    <w:multiLevelType w:val="multilevel"/>
    <w:tmpl w:val="70AE2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B4257AF"/>
    <w:multiLevelType w:val="multilevel"/>
    <w:tmpl w:val="4FD0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BEA1C1E"/>
    <w:multiLevelType w:val="multilevel"/>
    <w:tmpl w:val="DD06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D38334C"/>
    <w:multiLevelType w:val="multilevel"/>
    <w:tmpl w:val="5A6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D9A4ED3"/>
    <w:multiLevelType w:val="multilevel"/>
    <w:tmpl w:val="91EA25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EF26415"/>
    <w:multiLevelType w:val="multilevel"/>
    <w:tmpl w:val="87E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2542491"/>
    <w:multiLevelType w:val="multilevel"/>
    <w:tmpl w:val="EF6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3757156"/>
    <w:multiLevelType w:val="multilevel"/>
    <w:tmpl w:val="764C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8E0BE8"/>
    <w:multiLevelType w:val="multilevel"/>
    <w:tmpl w:val="D3A4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6541CB2"/>
    <w:multiLevelType w:val="multilevel"/>
    <w:tmpl w:val="3C667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73D76C6"/>
    <w:multiLevelType w:val="multilevel"/>
    <w:tmpl w:val="BB1CBE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A50701F"/>
    <w:multiLevelType w:val="multilevel"/>
    <w:tmpl w:val="2BF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A633FF0"/>
    <w:multiLevelType w:val="multilevel"/>
    <w:tmpl w:val="1F265D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A90124D"/>
    <w:multiLevelType w:val="multilevel"/>
    <w:tmpl w:val="B386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AF078BD"/>
    <w:multiLevelType w:val="multilevel"/>
    <w:tmpl w:val="55180C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B9B19E1"/>
    <w:multiLevelType w:val="multilevel"/>
    <w:tmpl w:val="EDA46E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CD46A8B"/>
    <w:multiLevelType w:val="multilevel"/>
    <w:tmpl w:val="56F0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EA65311"/>
    <w:multiLevelType w:val="multilevel"/>
    <w:tmpl w:val="1252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FF75AB2"/>
    <w:multiLevelType w:val="multilevel"/>
    <w:tmpl w:val="6E80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0600014"/>
    <w:multiLevelType w:val="multilevel"/>
    <w:tmpl w:val="482E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5827A5"/>
    <w:multiLevelType w:val="multilevel"/>
    <w:tmpl w:val="213204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15C5225"/>
    <w:multiLevelType w:val="multilevel"/>
    <w:tmpl w:val="14706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19E3489"/>
    <w:multiLevelType w:val="multilevel"/>
    <w:tmpl w:val="3D9011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D5787C"/>
    <w:multiLevelType w:val="multilevel"/>
    <w:tmpl w:val="023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5066804"/>
    <w:multiLevelType w:val="multilevel"/>
    <w:tmpl w:val="67300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928043F"/>
    <w:multiLevelType w:val="multilevel"/>
    <w:tmpl w:val="34A60F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9786D31"/>
    <w:multiLevelType w:val="multilevel"/>
    <w:tmpl w:val="9E4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9DC731B"/>
    <w:multiLevelType w:val="multilevel"/>
    <w:tmpl w:val="24C8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B4503CC"/>
    <w:multiLevelType w:val="multilevel"/>
    <w:tmpl w:val="9704F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B8351D2"/>
    <w:multiLevelType w:val="multilevel"/>
    <w:tmpl w:val="6EE4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CF70C0D"/>
    <w:multiLevelType w:val="multilevel"/>
    <w:tmpl w:val="FDDA5E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F4E48B2"/>
    <w:multiLevelType w:val="multilevel"/>
    <w:tmpl w:val="16C4C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0025C9E"/>
    <w:multiLevelType w:val="multilevel"/>
    <w:tmpl w:val="C5E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1981562"/>
    <w:multiLevelType w:val="multilevel"/>
    <w:tmpl w:val="FEC6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2131BBE"/>
    <w:multiLevelType w:val="multilevel"/>
    <w:tmpl w:val="00A8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30007BF"/>
    <w:multiLevelType w:val="multilevel"/>
    <w:tmpl w:val="BF78DD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48A2813"/>
    <w:multiLevelType w:val="multilevel"/>
    <w:tmpl w:val="49F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60459C3"/>
    <w:multiLevelType w:val="multilevel"/>
    <w:tmpl w:val="D2EC58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713576D"/>
    <w:multiLevelType w:val="multilevel"/>
    <w:tmpl w:val="8774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75B3D81"/>
    <w:multiLevelType w:val="multilevel"/>
    <w:tmpl w:val="899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8A35E7F"/>
    <w:multiLevelType w:val="multilevel"/>
    <w:tmpl w:val="061A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97B38BF"/>
    <w:multiLevelType w:val="multilevel"/>
    <w:tmpl w:val="4A0E7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A3222B3"/>
    <w:multiLevelType w:val="multilevel"/>
    <w:tmpl w:val="C5BC6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B391121"/>
    <w:multiLevelType w:val="multilevel"/>
    <w:tmpl w:val="A0D0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F077E41"/>
    <w:multiLevelType w:val="multilevel"/>
    <w:tmpl w:val="BF3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FEA05E2"/>
    <w:multiLevelType w:val="multilevel"/>
    <w:tmpl w:val="DBBAFD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1"/>
  </w:num>
  <w:num w:numId="2">
    <w:abstractNumId w:val="100"/>
  </w:num>
  <w:num w:numId="3">
    <w:abstractNumId w:val="10"/>
  </w:num>
  <w:num w:numId="4">
    <w:abstractNumId w:val="64"/>
  </w:num>
  <w:num w:numId="5">
    <w:abstractNumId w:val="40"/>
  </w:num>
  <w:num w:numId="6">
    <w:abstractNumId w:val="26"/>
  </w:num>
  <w:num w:numId="7">
    <w:abstractNumId w:val="16"/>
  </w:num>
  <w:num w:numId="8">
    <w:abstractNumId w:val="67"/>
  </w:num>
  <w:num w:numId="9">
    <w:abstractNumId w:val="74"/>
  </w:num>
  <w:num w:numId="10">
    <w:abstractNumId w:val="0"/>
  </w:num>
  <w:num w:numId="11">
    <w:abstractNumId w:val="69"/>
  </w:num>
  <w:num w:numId="12">
    <w:abstractNumId w:val="22"/>
  </w:num>
  <w:num w:numId="13">
    <w:abstractNumId w:val="73"/>
  </w:num>
  <w:num w:numId="14">
    <w:abstractNumId w:val="29"/>
  </w:num>
  <w:num w:numId="15">
    <w:abstractNumId w:val="93"/>
  </w:num>
  <w:num w:numId="16">
    <w:abstractNumId w:val="47"/>
  </w:num>
  <w:num w:numId="17">
    <w:abstractNumId w:val="66"/>
  </w:num>
  <w:num w:numId="18">
    <w:abstractNumId w:val="92"/>
  </w:num>
  <w:num w:numId="19">
    <w:abstractNumId w:val="11"/>
  </w:num>
  <w:num w:numId="20">
    <w:abstractNumId w:val="68"/>
  </w:num>
  <w:num w:numId="21">
    <w:abstractNumId w:val="34"/>
  </w:num>
  <w:num w:numId="22">
    <w:abstractNumId w:val="7"/>
  </w:num>
  <w:num w:numId="23">
    <w:abstractNumId w:val="99"/>
  </w:num>
  <w:num w:numId="24">
    <w:abstractNumId w:val="88"/>
  </w:num>
  <w:num w:numId="25">
    <w:abstractNumId w:val="60"/>
  </w:num>
  <w:num w:numId="26">
    <w:abstractNumId w:val="3"/>
  </w:num>
  <w:num w:numId="27">
    <w:abstractNumId w:val="24"/>
  </w:num>
  <w:num w:numId="28">
    <w:abstractNumId w:val="43"/>
  </w:num>
  <w:num w:numId="29">
    <w:abstractNumId w:val="62"/>
  </w:num>
  <w:num w:numId="30">
    <w:abstractNumId w:val="96"/>
  </w:num>
  <w:num w:numId="31">
    <w:abstractNumId w:val="46"/>
  </w:num>
  <w:num w:numId="32">
    <w:abstractNumId w:val="38"/>
  </w:num>
  <w:num w:numId="33">
    <w:abstractNumId w:val="56"/>
  </w:num>
  <w:num w:numId="34">
    <w:abstractNumId w:val="58"/>
  </w:num>
  <w:num w:numId="35">
    <w:abstractNumId w:val="20"/>
  </w:num>
  <w:num w:numId="36">
    <w:abstractNumId w:val="76"/>
  </w:num>
  <w:num w:numId="37">
    <w:abstractNumId w:val="117"/>
  </w:num>
  <w:num w:numId="38">
    <w:abstractNumId w:val="5"/>
  </w:num>
  <w:num w:numId="39">
    <w:abstractNumId w:val="59"/>
  </w:num>
  <w:num w:numId="40">
    <w:abstractNumId w:val="12"/>
  </w:num>
  <w:num w:numId="41">
    <w:abstractNumId w:val="103"/>
  </w:num>
  <w:num w:numId="42">
    <w:abstractNumId w:val="81"/>
  </w:num>
  <w:num w:numId="43">
    <w:abstractNumId w:val="2"/>
  </w:num>
  <w:num w:numId="44">
    <w:abstractNumId w:val="89"/>
  </w:num>
  <w:num w:numId="45">
    <w:abstractNumId w:val="77"/>
  </w:num>
  <w:num w:numId="46">
    <w:abstractNumId w:val="21"/>
  </w:num>
  <w:num w:numId="47">
    <w:abstractNumId w:val="30"/>
  </w:num>
  <w:num w:numId="48">
    <w:abstractNumId w:val="90"/>
  </w:num>
  <w:num w:numId="49">
    <w:abstractNumId w:val="80"/>
  </w:num>
  <w:num w:numId="50">
    <w:abstractNumId w:val="41"/>
  </w:num>
  <w:num w:numId="51">
    <w:abstractNumId w:val="104"/>
  </w:num>
  <w:num w:numId="52">
    <w:abstractNumId w:val="37"/>
  </w:num>
  <w:num w:numId="53">
    <w:abstractNumId w:val="78"/>
  </w:num>
  <w:num w:numId="54">
    <w:abstractNumId w:val="83"/>
  </w:num>
  <w:num w:numId="55">
    <w:abstractNumId w:val="28"/>
  </w:num>
  <w:num w:numId="56">
    <w:abstractNumId w:val="48"/>
  </w:num>
  <w:num w:numId="57">
    <w:abstractNumId w:val="95"/>
  </w:num>
  <w:num w:numId="58">
    <w:abstractNumId w:val="106"/>
  </w:num>
  <w:num w:numId="59">
    <w:abstractNumId w:val="23"/>
  </w:num>
  <w:num w:numId="60">
    <w:abstractNumId w:val="108"/>
  </w:num>
  <w:num w:numId="61">
    <w:abstractNumId w:val="18"/>
  </w:num>
  <w:num w:numId="62">
    <w:abstractNumId w:val="19"/>
  </w:num>
  <w:num w:numId="63">
    <w:abstractNumId w:val="17"/>
  </w:num>
  <w:num w:numId="64">
    <w:abstractNumId w:val="113"/>
  </w:num>
  <w:num w:numId="65">
    <w:abstractNumId w:val="50"/>
  </w:num>
  <w:num w:numId="66">
    <w:abstractNumId w:val="61"/>
  </w:num>
  <w:num w:numId="67">
    <w:abstractNumId w:val="91"/>
  </w:num>
  <w:num w:numId="68">
    <w:abstractNumId w:val="114"/>
  </w:num>
  <w:num w:numId="69">
    <w:abstractNumId w:val="85"/>
  </w:num>
  <w:num w:numId="70">
    <w:abstractNumId w:val="57"/>
  </w:num>
  <w:num w:numId="71">
    <w:abstractNumId w:val="72"/>
  </w:num>
  <w:num w:numId="72">
    <w:abstractNumId w:val="13"/>
  </w:num>
  <w:num w:numId="73">
    <w:abstractNumId w:val="53"/>
  </w:num>
  <w:num w:numId="74">
    <w:abstractNumId w:val="65"/>
  </w:num>
  <w:num w:numId="75">
    <w:abstractNumId w:val="54"/>
  </w:num>
  <w:num w:numId="76">
    <w:abstractNumId w:val="9"/>
  </w:num>
  <w:num w:numId="77">
    <w:abstractNumId w:val="75"/>
  </w:num>
  <w:num w:numId="78">
    <w:abstractNumId w:val="111"/>
  </w:num>
  <w:num w:numId="79">
    <w:abstractNumId w:val="4"/>
  </w:num>
  <w:num w:numId="80">
    <w:abstractNumId w:val="51"/>
  </w:num>
  <w:num w:numId="81">
    <w:abstractNumId w:val="33"/>
  </w:num>
  <w:num w:numId="82">
    <w:abstractNumId w:val="116"/>
  </w:num>
  <w:num w:numId="83">
    <w:abstractNumId w:val="110"/>
  </w:num>
  <w:num w:numId="84">
    <w:abstractNumId w:val="42"/>
  </w:num>
  <w:num w:numId="85">
    <w:abstractNumId w:val="8"/>
  </w:num>
  <w:num w:numId="86">
    <w:abstractNumId w:val="115"/>
  </w:num>
  <w:num w:numId="87">
    <w:abstractNumId w:val="105"/>
  </w:num>
  <w:num w:numId="88">
    <w:abstractNumId w:val="112"/>
  </w:num>
  <w:num w:numId="89">
    <w:abstractNumId w:val="27"/>
  </w:num>
  <w:num w:numId="90">
    <w:abstractNumId w:val="52"/>
  </w:num>
  <w:num w:numId="91">
    <w:abstractNumId w:val="14"/>
  </w:num>
  <w:num w:numId="92">
    <w:abstractNumId w:val="84"/>
  </w:num>
  <w:num w:numId="93">
    <w:abstractNumId w:val="94"/>
  </w:num>
  <w:num w:numId="94">
    <w:abstractNumId w:val="32"/>
  </w:num>
  <w:num w:numId="95">
    <w:abstractNumId w:val="31"/>
  </w:num>
  <w:num w:numId="96">
    <w:abstractNumId w:val="35"/>
  </w:num>
  <w:num w:numId="97">
    <w:abstractNumId w:val="97"/>
  </w:num>
  <w:num w:numId="98">
    <w:abstractNumId w:val="87"/>
  </w:num>
  <w:num w:numId="99">
    <w:abstractNumId w:val="86"/>
  </w:num>
  <w:num w:numId="100">
    <w:abstractNumId w:val="36"/>
  </w:num>
  <w:num w:numId="101">
    <w:abstractNumId w:val="102"/>
  </w:num>
  <w:num w:numId="102">
    <w:abstractNumId w:val="70"/>
  </w:num>
  <w:num w:numId="103">
    <w:abstractNumId w:val="1"/>
  </w:num>
  <w:num w:numId="104">
    <w:abstractNumId w:val="25"/>
  </w:num>
  <w:num w:numId="105">
    <w:abstractNumId w:val="109"/>
  </w:num>
  <w:num w:numId="106">
    <w:abstractNumId w:val="107"/>
  </w:num>
  <w:num w:numId="107">
    <w:abstractNumId w:val="49"/>
  </w:num>
  <w:num w:numId="108">
    <w:abstractNumId w:val="71"/>
  </w:num>
  <w:num w:numId="109">
    <w:abstractNumId w:val="82"/>
  </w:num>
  <w:num w:numId="110">
    <w:abstractNumId w:val="45"/>
  </w:num>
  <w:num w:numId="111">
    <w:abstractNumId w:val="6"/>
  </w:num>
  <w:num w:numId="112">
    <w:abstractNumId w:val="39"/>
  </w:num>
  <w:num w:numId="113">
    <w:abstractNumId w:val="63"/>
  </w:num>
  <w:num w:numId="114">
    <w:abstractNumId w:val="44"/>
  </w:num>
  <w:num w:numId="115">
    <w:abstractNumId w:val="55"/>
  </w:num>
  <w:num w:numId="116">
    <w:abstractNumId w:val="15"/>
  </w:num>
  <w:num w:numId="117">
    <w:abstractNumId w:val="79"/>
  </w:num>
  <w:num w:numId="118">
    <w:abstractNumId w:val="9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E9"/>
    <w:rsid w:val="0023015F"/>
    <w:rsid w:val="009873A5"/>
    <w:rsid w:val="00C0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6891</Words>
  <Characters>39285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2021-04-12T16:34:00Z</dcterms:created>
  <dcterms:modified xsi:type="dcterms:W3CDTF">2021-04-12T16:34:00Z</dcterms:modified>
</cp:coreProperties>
</file>