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5DD7" w14:textId="1D1E2FDB" w:rsidR="00DF03F8" w:rsidRPr="003D3701" w:rsidRDefault="003D3701" w:rsidP="003D370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мониторинга уровня адаптации первоклассников к обучению в школе</w:t>
      </w:r>
    </w:p>
    <w:p w14:paraId="7B9FA4BE" w14:textId="15BEC6D4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- 1 «Б»</w:t>
      </w:r>
    </w:p>
    <w:p w14:paraId="52DE7387" w14:textId="2E25E3C8" w:rsid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принявших участие в исследовании – 14 человек</w:t>
      </w:r>
    </w:p>
    <w:p w14:paraId="5942A412" w14:textId="5E4F93E3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14:paraId="2DE954BE" w14:textId="581DCB5E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исследования – октябрь 2022г.</w:t>
      </w:r>
    </w:p>
    <w:p w14:paraId="7F6DA9A6" w14:textId="0DAB073E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определение уровня адаптации учащихся 1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5419B47" w14:textId="77F46B87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методики: методика «Выявление школьной тревожности у детей» (Е.Р. Гореловой), карта школьной адаптации первоклассников (заполняется учителем), </w:t>
      </w:r>
      <w:bookmarkStart w:id="0" w:name="_Hlk118724408"/>
      <w:r>
        <w:rPr>
          <w:rFonts w:ascii="Times New Roman" w:hAnsi="Times New Roman" w:cs="Times New Roman"/>
          <w:sz w:val="28"/>
          <w:szCs w:val="28"/>
        </w:rPr>
        <w:t xml:space="preserve">анкета для оценки уровня школьной мотивации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11E">
        <w:rPr>
          <w:rFonts w:ascii="Times New Roman" w:hAnsi="Times New Roman" w:cs="Times New Roman"/>
          <w:sz w:val="28"/>
          <w:szCs w:val="28"/>
        </w:rPr>
        <w:t>микропрактикум</w:t>
      </w:r>
      <w:proofErr w:type="spellEnd"/>
      <w:r w:rsidR="006D211E">
        <w:rPr>
          <w:rFonts w:ascii="Times New Roman" w:hAnsi="Times New Roman" w:cs="Times New Roman"/>
          <w:sz w:val="28"/>
          <w:szCs w:val="28"/>
        </w:rPr>
        <w:t xml:space="preserve"> «Мой класс», </w:t>
      </w:r>
      <w:r>
        <w:rPr>
          <w:rFonts w:ascii="Times New Roman" w:hAnsi="Times New Roman" w:cs="Times New Roman"/>
          <w:sz w:val="28"/>
          <w:szCs w:val="28"/>
        </w:rPr>
        <w:t>проективная методика «Рисунок школы».</w:t>
      </w:r>
    </w:p>
    <w:p w14:paraId="5AD2BDC3" w14:textId="7E0FAA7E" w:rsidR="003D3701" w:rsidRDefault="003D3701" w:rsidP="003D3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3A0CA819" w14:textId="32A072E4" w:rsidR="003D3701" w:rsidRDefault="003D3701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6D211E"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«Выявление школьной тревожности у детей» (Е.Р. Гореловой)</w:t>
      </w:r>
    </w:p>
    <w:p w14:paraId="50645C3C" w14:textId="5CA0AB52" w:rsidR="006D211E" w:rsidRP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D9536A" wp14:editId="4604FDF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19BC24" w14:textId="21A24A68" w:rsidR="003D3701" w:rsidRDefault="00726DDE" w:rsidP="003D3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результатов методики «Выявление школьной тревожности у детей» (Е.Р. Гореловой), 3</w:t>
      </w:r>
      <w:r w:rsidR="00945B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(5 человек) имеют низкий уровень тревожности, </w:t>
      </w:r>
      <w:r w:rsidR="00945BB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945B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человек) – средний (повышенный) уровень тревожности, </w:t>
      </w:r>
      <w:r w:rsidR="00945BB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 обучающихся (2 человека) – высокий уровень тревожности.</w:t>
      </w:r>
    </w:p>
    <w:p w14:paraId="5A0D5E9C" w14:textId="77777777" w:rsidR="00945BBE" w:rsidRDefault="00945BB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35C8CF" w14:textId="489011F2" w:rsidR="00726DDE" w:rsidRDefault="00726DD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 Анкета для оценки уровня школьной мотивации (Н. </w:t>
      </w:r>
      <w:proofErr w:type="spellStart"/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Лускановой</w:t>
      </w:r>
      <w:proofErr w:type="spellEnd"/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B407B1A" w14:textId="2D480E1F" w:rsidR="00945BBE" w:rsidRPr="00945BBE" w:rsidRDefault="00945BBE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28CC9" wp14:editId="3CD9A2D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2F2061" w14:textId="7A46BDEF" w:rsidR="00945BBE" w:rsidRPr="00E6034A" w:rsidRDefault="00E6034A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результатам видно, что у 28% учащихся (4 человека) положительное отношение к школе, но школа привлекает больше внеучебными сторонами. Такие 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У 57% учащихся (8 человек)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У 14% учащихся (2 человека) негативное отношение к школе, школьная дезадаптация. Такие дети испытывают серьезные трудности в школе: они не справляются с учебой, испытывают проблемы в общении с одноклассниками, во взаимоотношениях с учителем. Школа нередко воспринимается</w:t>
      </w:r>
      <w:r w:rsidR="002F31D7">
        <w:rPr>
          <w:rFonts w:ascii="Times New Roman" w:hAnsi="Times New Roman" w:cs="Times New Roman"/>
          <w:sz w:val="28"/>
          <w:szCs w:val="28"/>
        </w:rPr>
        <w:t xml:space="preserve"> ими как враждебная среда, пребывание в которой для них невыносимо.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может отмечаться нарушение нервно-психического здоровья.</w:t>
      </w:r>
    </w:p>
    <w:p w14:paraId="6480671B" w14:textId="59FA2732" w:rsidR="007A35C8" w:rsidRDefault="00945BB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Микропрактикум</w:t>
      </w:r>
      <w:proofErr w:type="spellEnd"/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«Мой класс»</w:t>
      </w:r>
    </w:p>
    <w:p w14:paraId="6CBE809A" w14:textId="36223A05" w:rsidR="00945BBE" w:rsidRDefault="002F31D7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41C44E" wp14:editId="22EBD05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18A9B5" w14:textId="032652B8" w:rsidR="00403883" w:rsidRDefault="00403883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50% учащихся (7 человек) по результатам диагностики определяется адекватность социально-психологического и учебного статуса младшего школьника. У 29% учащихся (4 человека) определяется эмоционально неблагополучная позиция ребенка, указывающая на трудности адаптации к пребыванию в классном коллективе. У 21% учащихся (3 человека) определяется благополучная социально-психологическая позиция ребенка.</w:t>
      </w:r>
    </w:p>
    <w:p w14:paraId="7040170F" w14:textId="6A7E7423" w:rsidR="00403883" w:rsidRDefault="00403883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8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Проективная методика «Рисунок школы»</w:t>
      </w:r>
    </w:p>
    <w:p w14:paraId="1E4D2A00" w14:textId="1C9016D0" w:rsidR="00403883" w:rsidRDefault="00DD3231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89AA5" wp14:editId="2964D6C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C7FBD5" w14:textId="41D67B40" w:rsidR="00DD3231" w:rsidRDefault="00DD3231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интерпретации методики получены следующие результаты: у 36% обучающихся (5 человек) сложилось эмоционально благополучное отношение к школе и учению, он готов к принятию учебных задач и взаимодействию с учителем. У 57% обучающихся (8 человек) есть некоторая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 причинами тревог может быть нервозность и необдуманные высказывания взрослых, негативный опыт обучения в школе старших детей. У 7% обучающихся (1 ребенок) определяется явно выраженный страх перед школой, часто это приводит к неприятию учебных задач и отказу от учебной деятел</w:t>
      </w:r>
      <w:r w:rsidR="002714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трудностям в общении с учителем и одноклассниками.</w:t>
      </w:r>
    </w:p>
    <w:p w14:paraId="5C4324CF" w14:textId="272D079B" w:rsidR="002714E3" w:rsidRDefault="002714E3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0B0ACF" w:rsidRPr="000B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Карта школьной адаптации первоклассников</w:t>
      </w:r>
    </w:p>
    <w:p w14:paraId="56393B29" w14:textId="3DDC78F7" w:rsidR="00DD41B0" w:rsidRDefault="00DD41B0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197844" wp14:editId="2C6A3A4D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898560" w14:textId="676CDBCD" w:rsidR="000B0ACF" w:rsidRDefault="000B0ACF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школьной адаптации заполняется совместно с учителем, исходя из наблюдений за детьми во время нахождения в школе. Исходя из полученных результатов, у всех обучающихся адаптация произошла полностью.</w:t>
      </w:r>
    </w:p>
    <w:p w14:paraId="08DF2F50" w14:textId="5525814E" w:rsidR="000B0ACF" w:rsidRDefault="000B0ACF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полученных результатов, большая часть обучающихся успешно адаптируется к условиям школьного обучения. Есть дети, которые испытывают сложности с адаптацией (внутренняя тревога, недостаточная школьная мотивация, сложности в выстраивании благоприятных взаимоотношений с окружающими и т.д.). Для снижения риска дезадаптации разработаны рекомендации для родителей, соблюдение которых поможет ребенку</w:t>
      </w:r>
      <w:r w:rsidR="00C328E0">
        <w:rPr>
          <w:rFonts w:ascii="Times New Roman" w:hAnsi="Times New Roman" w:cs="Times New Roman"/>
          <w:sz w:val="28"/>
          <w:szCs w:val="28"/>
        </w:rPr>
        <w:t xml:space="preserve"> легче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 условиям обучения в школе. </w:t>
      </w:r>
    </w:p>
    <w:p w14:paraId="1ADE721E" w14:textId="62CCA823" w:rsidR="00C328E0" w:rsidRDefault="00C328E0" w:rsidP="00726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B2C3E" w14:textId="2C3BA4A4" w:rsidR="00C328E0" w:rsidRDefault="00C328E0" w:rsidP="00C3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8E0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адаптации первоклассников</w:t>
      </w:r>
    </w:p>
    <w:p w14:paraId="0727FBBA" w14:textId="062F414E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Соблюдение режима дня. Укладывать ребенка спать необходимо в одно и тоже время. Во время интенсивной интеллектуальной работы делайте перерывы с физической нагрузкой. </w:t>
      </w:r>
      <w:r w:rsidR="00461CFD">
        <w:rPr>
          <w:rFonts w:ascii="Times New Roman" w:hAnsi="Times New Roman" w:cs="Times New Roman"/>
          <w:sz w:val="28"/>
          <w:szCs w:val="28"/>
        </w:rPr>
        <w:t xml:space="preserve">За час до сна исключите гаджеты, </w:t>
      </w:r>
      <w:r w:rsidR="00461CFD">
        <w:rPr>
          <w:rFonts w:ascii="Times New Roman" w:hAnsi="Times New Roman" w:cs="Times New Roman"/>
          <w:sz w:val="28"/>
          <w:szCs w:val="28"/>
        </w:rPr>
        <w:lastRenderedPageBreak/>
        <w:t xml:space="preserve">просмотр телевизора, активные игры, лучше в это время прогуляться на свежем воздухе. </w:t>
      </w:r>
      <w:r>
        <w:rPr>
          <w:rFonts w:ascii="Times New Roman" w:hAnsi="Times New Roman" w:cs="Times New Roman"/>
          <w:sz w:val="28"/>
          <w:szCs w:val="28"/>
        </w:rPr>
        <w:t>Перед сном придерживайтесь определенного ритуала (водные процедуры, чтение книг).</w:t>
      </w:r>
    </w:p>
    <w:p w14:paraId="45C61E11" w14:textId="5470C74D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Полноценное питание в соответствии с возрастом.</w:t>
      </w:r>
    </w:p>
    <w:p w14:paraId="059AAB25" w14:textId="159AA01E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Утром будите ребенка спокойно, с улыбкой и ласковым голосом.</w:t>
      </w:r>
    </w:p>
    <w:p w14:paraId="67FD5345" w14:textId="5DE90B4D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торопитесь. Умение рассчитать время – это Ваша задача. Если вам это плохо удается, вины ребенка в этом нет.</w:t>
      </w:r>
    </w:p>
    <w:p w14:paraId="50636B21" w14:textId="57D27DF9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уходом вместо предупреждений, таких как, «Смотри у меня, не балуйся», «Чтоб сегодня не было плохих отметок (жалоб на тебя)», пожелайте ребенку удачи и найдите несколько ласковых слов.</w:t>
      </w:r>
    </w:p>
    <w:p w14:paraId="413790E6" w14:textId="203D6A47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встречи ребенка из школы, не обрушивайте на него тысячу вопросов, дайте ему немного отдохнуть.</w:t>
      </w:r>
    </w:p>
    <w:p w14:paraId="6F22E60B" w14:textId="20F3CD94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видите, что ребенок огорчен, не допытывайтесь у него, в чем причина, пусть успокоится и сам все расскажет позже.</w:t>
      </w:r>
    </w:p>
    <w:p w14:paraId="4422724B" w14:textId="2A801281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Одобряйте ребенка даже за малейшие успехи.</w:t>
      </w:r>
    </w:p>
    <w:p w14:paraId="0E52AEF7" w14:textId="0BC4ACE2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 организуйте место ребенку таким образом, чтобы ему было комфортно выполнять домашние задания.</w:t>
      </w:r>
    </w:p>
    <w:p w14:paraId="132904BD" w14:textId="7C919A9B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перегружайте ребенка секциями и кружками.</w:t>
      </w:r>
    </w:p>
    <w:p w14:paraId="78E53052" w14:textId="001AC23E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Принимайте любую ситуацию, не паникуя. Держите связь с учителем.</w:t>
      </w:r>
    </w:p>
    <w:p w14:paraId="1D9A7275" w14:textId="5259BC83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Следите за здоровьем ребенка, своевременно решайте проблемы со здоровьем.</w:t>
      </w:r>
    </w:p>
    <w:p w14:paraId="57A1BD16" w14:textId="090AF3E9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Предлагайте ребенку свою помощь, когда видите, что она ему необходима.</w:t>
      </w:r>
    </w:p>
    <w:p w14:paraId="043BED5E" w14:textId="71981695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Придерживайтесь позитивного настроя.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758FF" w14:textId="779DD595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Находите всегда слова поддержки, чтобы ребенок не опускал руки, а продолжал идти к намеченной цели. Объясняйте ему, что каждый может ошибаться, у каждого могут быть трудности, но это не значит, что нужно сдаваться.</w:t>
      </w:r>
    </w:p>
    <w:p w14:paraId="197D933A" w14:textId="6E7F260C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присутствии ребенка избегайте разговор с негативной окраской про школу, учителей, домашние задания. Поддерживайте авторитет учителя.</w:t>
      </w:r>
    </w:p>
    <w:p w14:paraId="0219582F" w14:textId="56FA40E0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Не требуйте любой ценой только высоких результатов. </w:t>
      </w:r>
    </w:p>
    <w:p w14:paraId="09E02E3B" w14:textId="19A09E4A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Объясняйте ребенку о важности получения знаний и развития способностей.</w:t>
      </w:r>
    </w:p>
    <w:p w14:paraId="41E53681" w14:textId="20D43B54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Относитесь к ребенку как к личности, уважайте его и его мнение.</w:t>
      </w:r>
    </w:p>
    <w:p w14:paraId="18BC6561" w14:textId="77777777" w:rsidR="00A04E34" w:rsidRDefault="00A04E34" w:rsidP="00A04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главное, что вы можете подарить ребенку – это ваше внимание. </w:t>
      </w:r>
    </w:p>
    <w:p w14:paraId="7F9A4817" w14:textId="1EE38044" w:rsidR="00A04E34" w:rsidRPr="00C328E0" w:rsidRDefault="00A04E34" w:rsidP="00A04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нему!</w:t>
      </w:r>
    </w:p>
    <w:sectPr w:rsidR="00A04E34" w:rsidRPr="00C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4"/>
    <w:rsid w:val="000B0ACF"/>
    <w:rsid w:val="002714E3"/>
    <w:rsid w:val="002F31D7"/>
    <w:rsid w:val="003D3701"/>
    <w:rsid w:val="00403883"/>
    <w:rsid w:val="00461CFD"/>
    <w:rsid w:val="006D211E"/>
    <w:rsid w:val="00726DDE"/>
    <w:rsid w:val="0079576C"/>
    <w:rsid w:val="007A35C8"/>
    <w:rsid w:val="00832014"/>
    <w:rsid w:val="00873240"/>
    <w:rsid w:val="008C0FA4"/>
    <w:rsid w:val="00945BBE"/>
    <w:rsid w:val="00A04E34"/>
    <w:rsid w:val="00BD29AC"/>
    <w:rsid w:val="00C328E0"/>
    <w:rsid w:val="00DD3231"/>
    <w:rsid w:val="00DD41B0"/>
    <w:rsid w:val="00DF03F8"/>
    <w:rsid w:val="00E6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5AE"/>
  <w15:chartTrackingRefBased/>
  <w15:docId w15:val="{0A6FE82D-551A-4C3C-B93F-E3EBF00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Выявление школьной тревожности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5D-461A-AC4D-4917951ABF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5D-461A-AC4D-4917951ABF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5D-461A-AC4D-4917951ABF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0.33300000000000002</c:v>
                </c:pt>
                <c:pt idx="1">
                  <c:v>0.46</c:v>
                </c:pt>
                <c:pt idx="2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F-4923-B329-4DDF0FDAB4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школьной мотивации</a:t>
            </a:r>
            <a:endParaRPr lang="ru-RU"/>
          </a:p>
        </c:rich>
      </c:tx>
      <c:layout>
        <c:manualLayout>
          <c:xMode val="edge"/>
          <c:yMode val="edge"/>
          <c:x val="0.2143401866433362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93-4C0B-9591-D9B0BD9BF5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93-4C0B-9591-D9B0BD9BF5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93-4C0B-9591-D9B0BD9BF5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93-4C0B-9591-D9B0BD9BF5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93-4C0B-9591-D9B0BD9BF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0.28000000000000003</c:v>
                </c:pt>
                <c:pt idx="3">
                  <c:v>0.56999999999999995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1-4F92-A8A5-291D3CE786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Позиция ребенка в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9F-4E07-A823-19BFC56B3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9F-4E07-A823-19BFC56B3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9F-4E07-A823-19BFC56B3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9F-4E07-A823-19BFC56B3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9F-4E07-A823-19BFC56B3D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Адекватность социального-психологического и учебного статуса</c:v>
                </c:pt>
                <c:pt idx="1">
                  <c:v>Эмоционально неблагополучная позиция</c:v>
                </c:pt>
                <c:pt idx="2">
                  <c:v>Благополучная социально-психологическая позиция</c:v>
                </c:pt>
                <c:pt idx="3">
                  <c:v>Отождествление себя с учеником, принимаемым учителем</c:v>
                </c:pt>
                <c:pt idx="4">
                  <c:v>Игровая позиция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0.28999999999999998</c:v>
                </c:pt>
                <c:pt idx="2">
                  <c:v>0.21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B-47A1-B86D-729E4B2D4E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к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58E-4EEF-ADAE-259B4DDB03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58E-4EEF-ADAE-259B4DDB03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58E-4EEF-ADAE-259B4DDB03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Эмоционально благополучное отношение</c:v>
                </c:pt>
                <c:pt idx="1">
                  <c:v>Тревога по поводу школьного обучения</c:v>
                </c:pt>
                <c:pt idx="2">
                  <c:v>Страх перед школой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0.56999999999999995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F-4318-8880-E58C41BD9E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Карта школьной адаптации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2A-42AC-809F-8C587BF0B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2A-42AC-809F-8C587BF0BE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2A-42AC-809F-8C587BF0BE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Адаптация произощла полностью</c:v>
                </c:pt>
                <c:pt idx="1">
                  <c:v>Неполная адаптация</c:v>
                </c:pt>
                <c:pt idx="2">
                  <c:v>Дезадаптация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9-42DF-915A-6C6D793299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2022-11-07T09:07:00Z</dcterms:created>
  <dcterms:modified xsi:type="dcterms:W3CDTF">2022-11-11T10:33:00Z</dcterms:modified>
</cp:coreProperties>
</file>